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</w:rPr>
        <w:t>广东省家庭应急物资储备建议清单（基础版）</w:t>
      </w:r>
    </w:p>
    <w:tbl>
      <w:tblPr>
        <w:tblStyle w:val="2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735"/>
        <w:gridCol w:w="2280"/>
        <w:gridCol w:w="328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分类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物品名称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相关说明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适用灾害类型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07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应急物品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饮用水和食品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包括瓶/桶装水、压缩饼干、干脆面、巧克力、罐头等，用于补充身体水分和营养</w:t>
            </w:r>
          </w:p>
        </w:tc>
        <w:tc>
          <w:tcPr>
            <w:tcW w:w="17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毛巾、纸巾、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卫生湿巾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用于清洁个人卫生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应急工具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救生哨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用于救援呼救，可吹出高频求救信号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应急逃生绳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应能支撑体重，用于居住楼层较高、逃生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具备收音功能的手摇充电电筒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满足紧急照明、紧急求救需要，能手摇发电，具备对手机充电、收音机、按键可触发报警声音等功能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多功能组合剪刀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包括刀锯、螺丝刀、钢钳、等组合功能，用于切割、拧转以及夹断物件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救生衣、救生圈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用于洪灾、城市内涝逃生</w:t>
            </w:r>
          </w:p>
        </w:tc>
        <w:tc>
          <w:tcPr>
            <w:tcW w:w="17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台风、洪水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08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多功能雨衣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用于防风防雨，背包连体雨衣、地席及简易帐篷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09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呼吸面罩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消防过滤式自救呼吸器，用于火灾逃生</w:t>
            </w:r>
          </w:p>
        </w:tc>
        <w:tc>
          <w:tcPr>
            <w:tcW w:w="17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火灾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灭火器/防火毯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用于扑灭油锅火等，起隔离热源及火焰作用或披覆在身上逃生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07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应急药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常用医药品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包括止血止痛药、抗感染、抗感冒、抗腹泻类非处方药（少量）、以及防暑降温药品等，用于止血止痛、抵抗感染、感冒、腹泻和中暑等</w:t>
            </w:r>
          </w:p>
        </w:tc>
        <w:tc>
          <w:tcPr>
            <w:tcW w:w="17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常备医用材料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包括碘伏棉棒、酒精棉球、创可贴、纱布绷带等，用于处理伤口、消毒、杀菌和外伤包扎等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color w:val="000000"/>
          <w:kern w:val="0"/>
          <w:sz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</w:rPr>
        <w:t>广东省家庭应急物资储备建议清单（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lang w:eastAsia="zh-CN"/>
        </w:rPr>
        <w:t>扩充</w:t>
      </w:r>
      <w:r>
        <w:rPr>
          <w:rFonts w:hint="eastAsia" w:ascii="宋体" w:hAnsi="宋体" w:eastAsia="宋体" w:cs="宋体"/>
          <w:b/>
          <w:color w:val="000000"/>
          <w:kern w:val="0"/>
          <w:sz w:val="32"/>
        </w:rPr>
        <w:t>版）</w:t>
      </w:r>
    </w:p>
    <w:tbl>
      <w:tblPr>
        <w:tblStyle w:val="2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80"/>
        <w:gridCol w:w="720"/>
        <w:gridCol w:w="3656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3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物品大类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物品小类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物品名称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适用灾害类型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水和食品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瓶装水或桶装水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食品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饼干或压缩饼干、干脆面、巧克力等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无需加热即可实用的的食品，罐头等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维生素补充剂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特殊人群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食品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婴儿奶粉、儿童特殊食品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老年人特殊食品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高血压、高血糖患者食品等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生活用品</w:t>
            </w: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洗漱用品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毛巾、纸巾、牙膏、牙刷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洗发水、沐浴露、香皂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手动剃须刀等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衣物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备用内衣裤、轻便贴身衣物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防水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鞋、拖鞋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帽子、手套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特殊人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奶粉奶瓶套装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儿童图书、玩具等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婴儿、成人尿不湿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孕妇用品、卫生巾等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防疫用品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防护口罩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、防护手套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75%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酒精（含喷雾器）、消毒湿巾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其他生活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驱蚊剂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地震、洪水等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消毒液、漂白剂等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台风、洪水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应急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工具</w:t>
            </w: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逃生工具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救生衣、救生圈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应急逃生绳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求救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救生哨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多功能强光手电筒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便携式收音机（带备用电池）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反光衣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生存救助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手摇手电/便携式手电（带备用电池）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应急毛毯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多功能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组合剪刀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多功能雨衣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洪水、台风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防风防水火柴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长明蜡烛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呼吸面罩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火灾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灭火器/防火毯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应急药具</w:t>
            </w: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消炎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碘伏棉棒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/酒精棉球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创可贴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抗菌软膏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包扎用品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医用纱布块/纱布卷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医用弹性绷带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三角绷带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止血带/压脉带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急救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AED（自动体外除颤器）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剪刀/镊子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医用橡胶手套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医用纸胶带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棉花球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体温计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医用药品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抗感冒类药（如布洛芬胶囊、抗病毒口服液和小柴胡颗粒等）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抗过敏药（如氯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他定）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外用药类（如云南白药喷雾剂、莫匹罗星软膏和湿润烫伤膏等）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胃肠道药（如铝碳酸镁片、黄连素、蒙脱石散和口服补液盐等）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心脏病药（如硝酸甘油、速效救心丸和丹参滴丸等）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慢性病患者常规用药（如高血压降压药、糖尿病降糖药和哮喘药物等）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贵重物品及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文件资料</w:t>
            </w: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信息资料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</w:tc>
        <w:tc>
          <w:tcPr>
            <w:tcW w:w="16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户口本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机动车驾驶证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结婚证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重要财务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适量现金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银行卡、存折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房屋使用权证书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股票、债券等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紧急联络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家庭紧急联络单（电话联系表）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保险单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3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家庭应急卡片（建议正面附家庭成员照片、血型、常见疾病等情况，反面附家庭住址、家属联系方式、应急部门联系电话和紧急联络人联系方式）</w:t>
            </w:r>
          </w:p>
        </w:tc>
        <w:tc>
          <w:tcPr>
            <w:tcW w:w="16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kern w:val="0"/>
          <w:sz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8079A"/>
    <w:rsid w:val="08D57BD0"/>
    <w:rsid w:val="14F6648F"/>
    <w:rsid w:val="2C792AFC"/>
    <w:rsid w:val="32A8079A"/>
    <w:rsid w:val="3FE62D09"/>
    <w:rsid w:val="46DB74EC"/>
    <w:rsid w:val="4F606D5B"/>
    <w:rsid w:val="54340170"/>
    <w:rsid w:val="64EE0236"/>
    <w:rsid w:val="674546D9"/>
    <w:rsid w:val="6DCE3141"/>
    <w:rsid w:val="7DC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2020-11-30T08:47:00Z</dcterms:created>
  <dc:creator>罗峥</dc:creator>
  <cp:lastModifiedBy>lenovo</cp:lastModifiedBy>
  <cp:lastPrinted>2020-11-30T09:04:00Z</cp:lastPrinted>
  <dcterms:modified xsi:type="dcterms:W3CDTF">2020-12-15T02:53:04Z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ribbonExt">
    <vt:lpwstr>{"WPSExtOfficeTab":{"OnGetEnabled":false,"OnGetVisible":false}}</vt:lpwstr>
  </property>
</Properties>
</file>