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58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pStyle w:val="2"/>
        <w:spacing w:after="0"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管理人员基本情况汇总表</w:t>
      </w:r>
    </w:p>
    <w:tbl>
      <w:tblPr>
        <w:tblStyle w:val="3"/>
        <w:tblW w:w="90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375"/>
        <w:gridCol w:w="1819"/>
        <w:gridCol w:w="3408"/>
      </w:tblGrid>
      <w:tr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专业能力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职业（执业）资格等级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highlight w:val="none"/>
              </w:rPr>
              <w:t>及证书编号</w:t>
            </w:r>
          </w:p>
        </w:tc>
      </w:tr>
      <w:tr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陈俊德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法人代表、总经理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/</w:t>
            </w:r>
          </w:p>
        </w:tc>
      </w:tr>
      <w:tr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周启明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专职技术负责人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电气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级安全评价师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S011021000110201000302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注册安全工程师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10110111397</w:t>
            </w:r>
          </w:p>
        </w:tc>
      </w:tr>
      <w:tr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邸志刚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专职技术负责人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化工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工艺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一级安全评价师0800000000102003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王晓红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过程控制负责人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机械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一级安全评价师S011041000110201000723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注册安全工程师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19220292607</w:t>
            </w:r>
          </w:p>
        </w:tc>
      </w:tr>
      <w:tr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王银霞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技术部主管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机械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注册安全工程师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19210274494</w:t>
            </w:r>
          </w:p>
        </w:tc>
      </w:tr>
      <w:tr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龚思伟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业务部主管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安全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注册安全工程师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44190224994</w:t>
            </w:r>
          </w:p>
        </w:tc>
      </w:tr>
      <w:tr>
        <w:trPr>
          <w:trHeight w:val="737" w:hRule="atLeast"/>
          <w:jc w:val="center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林盛忠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档案管理员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安全</w:t>
            </w:r>
          </w:p>
        </w:tc>
        <w:tc>
          <w:tcPr>
            <w:tcW w:w="3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内海フォント-Regular 简体补全">
    <w:panose1 w:val="02000600000000000000"/>
    <w:charset w:val="86"/>
    <w:family w:val="auto"/>
    <w:pitch w:val="default"/>
    <w:sig w:usb0="00000000" w:usb1="00000000" w:usb2="00000000" w:usb3="00000000" w:csb0="003E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97F0B67"/>
    <w:rsid w:val="A97F0B67"/>
    <w:rsid w:val="AF7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2022-07-08T09:07:00Z</dcterms:created>
  <dc:creator>John</dc:creator>
  <cp:lastModifiedBy>John</cp:lastModifiedBy>
  <dcterms:modified xsi:type="dcterms:W3CDTF">2022-07-08T09:08:57Z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03A76476876D1364A983C762E6DE3CD8</vt:lpwstr>
  </property>
</Properties>
</file>