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="0" w:beforeLines="0" w:after="0" w:line="440" w:lineRule="exact"/>
        <w:ind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</w:pPr>
      <w:bookmarkStart w:id="0" w:name="_Toc109119943"/>
      <w:bookmarkStart w:id="1" w:name="_Toc21077"/>
      <w:bookmarkStart w:id="2" w:name="_Toc1995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附录3</w:t>
      </w:r>
    </w:p>
    <w:p>
      <w:pPr>
        <w:pStyle w:val="3"/>
        <w:numPr>
          <w:ilvl w:val="0"/>
          <w:numId w:val="0"/>
        </w:numPr>
        <w:spacing w:before="0" w:beforeLines="0" w:after="0" w:line="560" w:lineRule="exact"/>
        <w:ind w:firstLine="0" w:firstLineChars="0"/>
        <w:jc w:val="center"/>
        <w:rPr>
          <w:rFonts w:hint="eastAsia" w:ascii="Calibri" w:hAnsi="Calibri" w:eastAsia="仿宋" w:cs="Times New Roman"/>
          <w:b/>
          <w:bCs/>
          <w:kern w:val="0"/>
          <w:sz w:val="32"/>
          <w:szCs w:val="32"/>
          <w:lang w:val="en-US" w:eastAsia="zh-CN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镇（乡、街）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应急物资储备</w:t>
      </w:r>
      <w:bookmarkEnd w:id="1"/>
      <w:bookmarkEnd w:id="2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指引</w:t>
      </w:r>
      <w:bookmarkEnd w:id="3"/>
    </w:p>
    <w:tbl>
      <w:tblPr>
        <w:tblStyle w:val="5"/>
        <w:tblW w:w="49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773"/>
        <w:gridCol w:w="1106"/>
        <w:gridCol w:w="1268"/>
        <w:gridCol w:w="1832"/>
        <w:gridCol w:w="1389"/>
        <w:gridCol w:w="1610"/>
        <w:gridCol w:w="1217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shd w:val="clear" w:color="auto" w:fill="EEECE1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  <w:t>事件类型</w:t>
            </w:r>
          </w:p>
        </w:tc>
        <w:tc>
          <w:tcPr>
            <w:tcW w:w="636" w:type="pct"/>
            <w:shd w:val="clear" w:color="auto" w:fill="EEECE1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  <w:t>主要作业方式或物资功能</w:t>
            </w:r>
          </w:p>
        </w:tc>
        <w:tc>
          <w:tcPr>
            <w:tcW w:w="852" w:type="pct"/>
            <w:gridSpan w:val="2"/>
            <w:shd w:val="clear" w:color="auto" w:fill="EEECE1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  <w:t>应急物资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  <w:t>名称</w:t>
            </w:r>
          </w:p>
        </w:tc>
        <w:tc>
          <w:tcPr>
            <w:tcW w:w="657" w:type="pct"/>
            <w:shd w:val="clear" w:color="auto" w:fill="EEECE1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  <w:t>GBT38565-2020</w:t>
            </w:r>
          </w:p>
          <w:p>
            <w:pPr>
              <w:spacing w:beforeLines="0" w:line="260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  <w:t>标准编码</w:t>
            </w:r>
          </w:p>
        </w:tc>
        <w:tc>
          <w:tcPr>
            <w:tcW w:w="498" w:type="pct"/>
            <w:shd w:val="clear" w:color="auto" w:fill="EEECE1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  <w:t>单位</w:t>
            </w:r>
          </w:p>
        </w:tc>
        <w:tc>
          <w:tcPr>
            <w:tcW w:w="577" w:type="pct"/>
            <w:shd w:val="clear" w:color="auto" w:fill="EEECE1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  <w:t>数量</w:t>
            </w:r>
          </w:p>
        </w:tc>
        <w:tc>
          <w:tcPr>
            <w:tcW w:w="437" w:type="pct"/>
            <w:shd w:val="clear" w:color="auto" w:fill="EEECE1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  <w:t>储备方式</w:t>
            </w:r>
          </w:p>
        </w:tc>
        <w:tc>
          <w:tcPr>
            <w:tcW w:w="960" w:type="pct"/>
            <w:shd w:val="clear" w:color="auto" w:fill="EEECE1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救援通用物资</w:t>
            </w:r>
          </w:p>
        </w:tc>
        <w:tc>
          <w:tcPr>
            <w:tcW w:w="636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现场照明</w:t>
            </w: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应急探照灯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2070202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</w:t>
            </w:r>
          </w:p>
        </w:tc>
        <w:tc>
          <w:tcPr>
            <w:tcW w:w="437" w:type="pct"/>
            <w:vMerge w:val="restar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zh-TW" w:eastAsia="zh-TW" w:bidi="zh-TW"/>
              </w:rPr>
              <w:t>移动式升降照明灯组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2070399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个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TW" w:bidi="zh-TW"/>
              </w:rPr>
              <w:t>防水灯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2070203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TW" w:bidi="zh-TW"/>
              </w:rPr>
              <w:t>个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  <w:t>手电筒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2070201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TW" w:bidi="zh-TW"/>
              </w:rPr>
              <w:t>个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按队伍人数1个/1人配备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头灯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2070101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强穿透照明设备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2070299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套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现场警戒</w:t>
            </w: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便携式警示灯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2200103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10</w:t>
            </w:r>
          </w:p>
        </w:tc>
        <w:tc>
          <w:tcPr>
            <w:tcW w:w="437" w:type="pct"/>
            <w:vMerge w:val="restar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疏散指示棒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2200203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根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警戒带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2200101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盘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50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警示灯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2200103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100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隔离护栏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2200101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米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1000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反光锥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2200101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各类警示牌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2200102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块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50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通信器材</w:t>
            </w: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数字集群对讲机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2170399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</w:t>
            </w:r>
          </w:p>
        </w:tc>
        <w:tc>
          <w:tcPr>
            <w:tcW w:w="437" w:type="pct"/>
            <w:vMerge w:val="restar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按队伍人数1台/2人配备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卫星电话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2170102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部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手持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扩音器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2200202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按队伍人数1个/2人配备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通用工具</w:t>
            </w: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液压金刚石链锯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2020204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</w:t>
            </w:r>
          </w:p>
        </w:tc>
        <w:tc>
          <w:tcPr>
            <w:tcW w:w="437" w:type="pct"/>
            <w:vMerge w:val="restar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套丝机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3020799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液压扳手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2020204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液压冲击扳手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2020204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液压动力压扁器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2020204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法兰分离器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2020204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撬棍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2020299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5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φ25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索具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2020308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套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5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φ12-φ20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手锤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2109900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5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2.3、2.7、3.6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电钻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2020202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5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潜孔钻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2020202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套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钻孔直径：80-120mm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千斤顶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  <w:t>2050499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t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、2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t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、8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电锯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2020202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通用防护</w:t>
            </w: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安全帽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2010301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顶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0</w:t>
            </w:r>
          </w:p>
        </w:tc>
        <w:tc>
          <w:tcPr>
            <w:tcW w:w="437" w:type="pct"/>
            <w:vMerge w:val="restar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960" w:type="pct"/>
            <w:vMerge w:val="restar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按队伍人数1顶（件、双、个）/1人配备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反光衣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2200302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件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雨衣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1130700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件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防汛水鞋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1130700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双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个人防护包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1131400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口罩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2010110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00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氧气面罩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2010103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按队伍人数1个/1人配备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应急动力</w:t>
            </w: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小型便携式发电机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2060203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4</w:t>
            </w:r>
          </w:p>
        </w:tc>
        <w:tc>
          <w:tcPr>
            <w:tcW w:w="437" w:type="pct"/>
            <w:vMerge w:val="restar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移动发电机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2060202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10-30KW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防汛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防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旱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防风类</w:t>
            </w:r>
          </w:p>
        </w:tc>
        <w:tc>
          <w:tcPr>
            <w:tcW w:w="636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水下营救</w:t>
            </w: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救生衣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1110301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件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0</w:t>
            </w:r>
          </w:p>
        </w:tc>
        <w:tc>
          <w:tcPr>
            <w:tcW w:w="437" w:type="pct"/>
            <w:vMerge w:val="restar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960" w:type="pct"/>
            <w:vMerge w:val="restar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按队伍人数1件（个）/1人配备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救生圈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  <w:t>2020402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漂浮绳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  <w:t>2020402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米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00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水上运输</w:t>
            </w: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冲锋舟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2050100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艘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</w:t>
            </w:r>
          </w:p>
        </w:tc>
        <w:tc>
          <w:tcPr>
            <w:tcW w:w="437" w:type="pct"/>
            <w:vMerge w:val="restar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960" w:type="pct"/>
            <w:vMerge w:val="restar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按队伍人数1艘（台）/10人配备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橡皮艇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2040303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艘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船外机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2040399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台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5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水工工程作业</w:t>
            </w: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小型汽油抽水机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2130104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3</w:t>
            </w:r>
          </w:p>
        </w:tc>
        <w:tc>
          <w:tcPr>
            <w:tcW w:w="437" w:type="pct"/>
            <w:vMerge w:val="restar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36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供排水抢修车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2040203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辆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5-10t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管道抢修器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2150803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DN90-500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小型潜水泵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2130105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潜水泵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2130105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0.97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/s、</w:t>
            </w:r>
          </w:p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0.47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/s、</w:t>
            </w:r>
          </w:p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0.17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/s、</w:t>
            </w:r>
          </w:p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0.06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/s、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移动泵车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2040299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辆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0.97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/s、</w:t>
            </w:r>
          </w:p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0.7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/s、</w:t>
            </w:r>
          </w:p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0.42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排水管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2130107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米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500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排水泵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2030109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5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  <w:t>防冻作业</w:t>
            </w: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融雪剂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2050200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吨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</w:t>
            </w:r>
          </w:p>
        </w:tc>
        <w:tc>
          <w:tcPr>
            <w:tcW w:w="437" w:type="pct"/>
            <w:vMerge w:val="restar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960" w:type="pct"/>
            <w:vMerge w:val="restar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  <w:t>韶关、河源、梅州、清远等冰冻灾害易发地区储备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防滑链（轮胎）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2050200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条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铁铲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2050201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把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防滑草垫（麻袋）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2050200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张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2000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防滑鞋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2010704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双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防冻手套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2010607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双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森林防灭火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  <w:t>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火灾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  <w:t>）类</w:t>
            </w:r>
          </w:p>
        </w:tc>
        <w:tc>
          <w:tcPr>
            <w:tcW w:w="636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消防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防护</w:t>
            </w: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消防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（扑火）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头盔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2010302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顶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0</w:t>
            </w:r>
          </w:p>
        </w:tc>
        <w:tc>
          <w:tcPr>
            <w:tcW w:w="437" w:type="pct"/>
            <w:vMerge w:val="restar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960" w:type="pct"/>
            <w:vMerge w:val="restar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按队伍人数1顶（双、套、个）/1人配备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消防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（阻燃）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手套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2010611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双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消防靴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2010711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双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避火服（阻燃服）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2010611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套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作训服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2010200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套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防寒服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2010212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套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隔热服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2010205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套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背包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2010200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个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防扎鞋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2010710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双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面罩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2010402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个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护目镜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2010401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个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火灾处置</w:t>
            </w: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消防水车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2040203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辆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</w:t>
            </w:r>
          </w:p>
        </w:tc>
        <w:tc>
          <w:tcPr>
            <w:tcW w:w="437" w:type="pct"/>
            <w:vMerge w:val="restar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综合考虑山地救火需要的灵活性和动力要求，合理配置3t以下小型消防水车和6t以上大型消防水车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消防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（灭火）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水泵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2130103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转换接头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2110199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个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水带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bidi="zh-TW"/>
              </w:rPr>
              <w:t>2110112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米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6000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点火器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bidi="zh-TW"/>
              </w:rPr>
              <w:t>2110118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风力灭火机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2110102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16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按队伍人数1台/3人配备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油锯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bidi="zh-TW"/>
              </w:rPr>
              <w:t>2020203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割灌机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bidi="zh-TW"/>
              </w:rPr>
              <w:t>2110117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背负式水枪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bidi="zh-TW"/>
              </w:rPr>
              <w:t>2110108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支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16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按队伍人数1支/3人配备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无人机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2040402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台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灭火器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2110107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50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  <w:t>二号工具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21101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16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把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按队伍人数2把/1人配备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排烟机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bidi="zh-TW"/>
              </w:rPr>
              <w:t>2130399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砍刀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2110199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把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vMerge w:val="restar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按队伍人数1把/1人配备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锄头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2110100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把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急救箱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2030102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个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指挥帐篷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2000000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个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消防铲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2110199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把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按队伍人数1把/1人配备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生活救助类</w:t>
            </w:r>
          </w:p>
        </w:tc>
        <w:tc>
          <w:tcPr>
            <w:tcW w:w="63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居住类</w:t>
            </w: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帐篷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1120100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zh-TW" w:eastAsia="zh-TW" w:bidi="ar"/>
              </w:rPr>
              <w:t>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/顶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3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实物/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协议</w:t>
            </w:r>
          </w:p>
        </w:tc>
        <w:tc>
          <w:tcPr>
            <w:tcW w:w="960" w:type="pct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line="260" w:lineRule="exact"/>
              <w:ind w:left="0" w:leftChars="0" w:firstLine="0" w:firstLineChars="0"/>
              <w:jc w:val="both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镇级生活救助类物资储备数量按照转移安置人口基数取值385人进行计算所得，各镇（乡、街）根据本区域近5年实际转移安置人口平均值进行取值。</w:t>
            </w:r>
          </w:p>
          <w:p>
            <w:pPr>
              <w:pStyle w:val="7"/>
              <w:autoSpaceDE/>
              <w:autoSpaceDN/>
              <w:spacing w:beforeLines="0" w:line="260" w:lineRule="exact"/>
              <w:ind w:left="0" w:lef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zh-TW" w:eastAsia="zh-TW" w:bidi="ar"/>
              </w:rPr>
              <w:t>彩条布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1990000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zh-TW" w:eastAsia="zh-TW" w:bidi="ar"/>
              </w:rPr>
              <w:t>㎡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zh-TW" w:eastAsia="zh-TW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净水机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2090202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zh-TW" w:eastAsia="zh-TW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zh-TW" w:eastAsia="zh-TW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移动桌椅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1130900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zh-TW" w:eastAsia="zh-TW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床上（坐卧）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用品类</w:t>
            </w: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防潮垫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1130599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43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实物/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协议</w:t>
            </w: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折叠床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1130501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张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毛毯/毛巾被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1110202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棉被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1110203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床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照明类</w:t>
            </w: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手电筒/应急灯/帐篷灯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2070200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3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实物/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协议</w:t>
            </w: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电源插座、手机充电线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、移动电源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2060299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zh-TW" w:eastAsia="zh-TW" w:bidi="ar"/>
              </w:rPr>
              <w:t>发电机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2060203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zh-TW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zh-TW" w:eastAsia="zh-CN" w:bidi="ar"/>
              </w:rPr>
              <w:t>充电宝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1130000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衣着类</w:t>
            </w:r>
          </w:p>
        </w:tc>
        <w:tc>
          <w:tcPr>
            <w:tcW w:w="39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常服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婴儿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1110105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3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实物/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协议</w:t>
            </w: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儿童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1110105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成人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1110105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防寒服/棉衣棉裤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婴儿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1110101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儿童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1110101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成人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1110101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食品类</w:t>
            </w: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餐具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1130102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3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协议</w:t>
            </w: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方便面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1100105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千克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饮用水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1100401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千克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846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婴儿奶粉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1100301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千克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卫生用品类</w:t>
            </w: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应急包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1131400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3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实物/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协议</w:t>
            </w: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脸盆/水桶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1130600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垃圾袋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1131102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毛巾、牙刷、牙膏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1130801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肥皂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1130801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纸巾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1130801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婴儿卫生用品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1131500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85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女性卫生用品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1130802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3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8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621" w:type="pct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both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说明：</w:t>
            </w:r>
          </w:p>
          <w:p>
            <w:pPr>
              <w:widowControl/>
              <w:numPr>
                <w:ilvl w:val="0"/>
                <w:numId w:val="1"/>
              </w:numPr>
              <w:spacing w:beforeLines="0" w:line="260" w:lineRule="exact"/>
              <w:ind w:left="425" w:leftChars="0" w:hanging="425" w:firstLineChars="0"/>
              <w:jc w:val="both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应急处置救援物资、个人防护物资类物资按照50人队伍数量储备，各镇（乡、街）根据本区域救援队伍实际人数进行取值。</w:t>
            </w:r>
          </w:p>
          <w:p>
            <w:pPr>
              <w:widowControl/>
              <w:numPr>
                <w:ilvl w:val="0"/>
                <w:numId w:val="1"/>
              </w:numPr>
              <w:spacing w:beforeLines="0" w:line="260" w:lineRule="exact"/>
              <w:ind w:left="425" w:hanging="425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储备方式说明：</w:t>
            </w:r>
          </w:p>
          <w:p>
            <w:pPr>
              <w:widowControl/>
              <w:numPr>
                <w:ilvl w:val="0"/>
                <w:numId w:val="0"/>
              </w:numPr>
              <w:spacing w:beforeLines="0" w:line="260" w:lineRule="exact"/>
              <w:ind w:left="0" w:firstLine="0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（1）实物指政府实物储备，协议指协议储备。</w:t>
            </w:r>
          </w:p>
          <w:p>
            <w:pPr>
              <w:widowControl/>
              <w:numPr>
                <w:ilvl w:val="0"/>
                <w:numId w:val="0"/>
              </w:numPr>
              <w:spacing w:beforeLines="0" w:line="260" w:lineRule="exact"/>
              <w:ind w:left="0" w:firstLine="0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（2）采用实物储备和协议储备相结合的，实物储备量不少于50%。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FF1B25"/>
    <w:multiLevelType w:val="singleLevel"/>
    <w:tmpl w:val="5FFF1B2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7381648A"/>
    <w:rsid w:val="7381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50" w:beforeLines="50" w:after="10" w:line="400" w:lineRule="atLeast"/>
      <w:ind w:firstLine="560" w:firstLineChars="200"/>
      <w:outlineLvl w:val="1"/>
    </w:pPr>
    <w:rPr>
      <w:rFonts w:ascii="新宋体" w:hAnsi="新宋体" w:cs="新宋体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firstLine="64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pPr>
      <w:autoSpaceDE w:val="0"/>
      <w:autoSpaceDN w:val="0"/>
      <w:ind w:left="109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2023-08-15T06:46:00Z</dcterms:created>
  <dc:creator>jing</dc:creator>
  <cp:lastModifiedBy>jing</cp:lastModifiedBy>
  <dcterms:modified xsi:type="dcterms:W3CDTF">2023-08-15T06:47:13Z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DA222533D43E4DDEAB93FCD75EB55629_11</vt:lpwstr>
  </property>
</Properties>
</file>