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b w:val="0"/>
          <w:bCs/>
          <w:color w:val="auto"/>
          <w:sz w:val="32"/>
          <w:szCs w:val="32"/>
          <w:lang w:val="en-US" w:eastAsia="zh-CN"/>
        </w:rPr>
      </w:pPr>
      <w:bookmarkStart w:id="0" w:name="_GoBack"/>
      <w:r>
        <w:rPr>
          <w:rFonts w:hint="default" w:ascii="Times New Roman" w:hAnsi="Times New Roman" w:eastAsia="黑体" w:cs="Times New Roman"/>
          <w:b w:val="0"/>
          <w:bCs/>
          <w:color w:val="auto"/>
          <w:sz w:val="32"/>
          <w:szCs w:val="32"/>
          <w:lang w:eastAsia="zh-CN"/>
        </w:rPr>
        <w:t>附件</w:t>
      </w:r>
      <w:r>
        <w:rPr>
          <w:rFonts w:hint="default" w:ascii="Times New Roman" w:hAnsi="Times New Roman" w:eastAsia="黑体" w:cs="Times New Roman"/>
          <w:b w:val="0"/>
          <w:bCs/>
          <w:color w:val="auto"/>
          <w:sz w:val="32"/>
          <w:szCs w:val="32"/>
          <w:lang w:val="en-US" w:eastAsia="zh-CN"/>
        </w:rPr>
        <w:t>7</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color w:val="auto"/>
          <w:sz w:val="44"/>
          <w:szCs w:val="44"/>
          <w:lang w:eastAsia="zh-CN"/>
        </w:rPr>
      </w:pPr>
      <w:r>
        <w:rPr>
          <w:rFonts w:hint="default" w:ascii="Times New Roman" w:hAnsi="Times New Roman" w:eastAsia="方正小标宋简体" w:cs="Times New Roman"/>
          <w:b w:val="0"/>
          <w:bCs/>
          <w:color w:val="auto"/>
          <w:sz w:val="44"/>
          <w:szCs w:val="44"/>
          <w:lang w:eastAsia="zh-CN"/>
        </w:rPr>
        <w:t>广东省2023年安全生产预防和应急救援能力建设补助资金（危险化学品重大安全</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宋体" w:cs="Times New Roman"/>
          <w:b/>
          <w:color w:val="auto"/>
          <w:sz w:val="44"/>
          <w:szCs w:val="44"/>
        </w:rPr>
      </w:pPr>
      <w:r>
        <w:rPr>
          <w:rFonts w:hint="default" w:ascii="Times New Roman" w:hAnsi="Times New Roman" w:eastAsia="方正小标宋简体" w:cs="Times New Roman"/>
          <w:b w:val="0"/>
          <w:bCs/>
          <w:color w:val="auto"/>
          <w:sz w:val="44"/>
          <w:szCs w:val="44"/>
          <w:lang w:eastAsia="zh-CN"/>
        </w:rPr>
        <w:t>风险防控支出）</w:t>
      </w:r>
      <w:r>
        <w:rPr>
          <w:rFonts w:hint="default" w:ascii="Times New Roman" w:hAnsi="Times New Roman" w:eastAsia="方正小标宋简体" w:cs="Times New Roman"/>
          <w:b w:val="0"/>
          <w:bCs/>
          <w:color w:val="auto"/>
          <w:sz w:val="44"/>
          <w:szCs w:val="44"/>
        </w:rPr>
        <w:t>绩效自评报告</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s="Times New Roman"/>
          <w:color w:val="auto"/>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根据</w:t>
      </w:r>
      <w:r>
        <w:rPr>
          <w:rFonts w:hint="default" w:ascii="Times New Roman" w:hAnsi="Times New Roman" w:eastAsia="仿宋" w:cs="Times New Roman"/>
          <w:color w:val="auto"/>
          <w:sz w:val="32"/>
          <w:szCs w:val="32"/>
        </w:rPr>
        <w:t>《财政部关于下达202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eastAsia="zh-CN"/>
        </w:rPr>
        <w:t>安全生产预防和应急救援能力</w:t>
      </w:r>
      <w:r>
        <w:rPr>
          <w:rFonts w:hint="default" w:ascii="Times New Roman" w:hAnsi="Times New Roman" w:eastAsia="仿宋" w:cs="Times New Roman"/>
          <w:color w:val="auto"/>
          <w:sz w:val="32"/>
          <w:szCs w:val="32"/>
        </w:rPr>
        <w:t>建设补助资金预算（</w:t>
      </w:r>
      <w:r>
        <w:rPr>
          <w:rFonts w:hint="default" w:ascii="Times New Roman" w:hAnsi="Times New Roman" w:eastAsia="仿宋" w:cs="Times New Roman"/>
          <w:color w:val="auto"/>
          <w:sz w:val="32"/>
          <w:szCs w:val="32"/>
          <w:lang w:eastAsia="zh-CN"/>
        </w:rPr>
        <w:t>危险化学品重大安全风险防控支出</w:t>
      </w:r>
      <w:r>
        <w:rPr>
          <w:rFonts w:hint="default" w:ascii="Times New Roman" w:hAnsi="Times New Roman" w:eastAsia="仿宋" w:cs="Times New Roman"/>
          <w:color w:val="auto"/>
          <w:sz w:val="32"/>
          <w:szCs w:val="32"/>
        </w:rPr>
        <w:t>）的通知》（财资环〔202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8号）</w:t>
      </w:r>
      <w:r>
        <w:rPr>
          <w:rFonts w:hint="default" w:ascii="Times New Roman" w:hAnsi="Times New Roman" w:eastAsia="仿宋" w:cs="Times New Roman"/>
          <w:color w:val="auto"/>
          <w:sz w:val="32"/>
          <w:szCs w:val="32"/>
          <w:lang w:eastAsia="zh-CN"/>
        </w:rPr>
        <w:t>明确的</w:t>
      </w:r>
      <w:r>
        <w:rPr>
          <w:rFonts w:hint="default" w:ascii="Times New Roman" w:hAnsi="Times New Roman" w:eastAsia="仿宋" w:cs="Times New Roman"/>
          <w:color w:val="auto"/>
          <w:sz w:val="32"/>
          <w:szCs w:val="32"/>
        </w:rPr>
        <w:t>转移支付预算和</w:t>
      </w:r>
      <w:r>
        <w:rPr>
          <w:rFonts w:hint="default" w:ascii="Times New Roman" w:hAnsi="Times New Roman" w:eastAsia="仿宋" w:cs="Times New Roman"/>
          <w:color w:val="auto"/>
          <w:sz w:val="32"/>
          <w:szCs w:val="32"/>
          <w:lang w:eastAsia="zh-CN"/>
        </w:rPr>
        <w:t>区域</w:t>
      </w:r>
      <w:r>
        <w:rPr>
          <w:rFonts w:hint="default" w:ascii="Times New Roman" w:hAnsi="Times New Roman" w:eastAsia="仿宋" w:cs="Times New Roman"/>
          <w:color w:val="auto"/>
          <w:sz w:val="32"/>
          <w:szCs w:val="32"/>
        </w:rPr>
        <w:t>绩效目标</w:t>
      </w:r>
      <w:r>
        <w:rPr>
          <w:rFonts w:hint="default" w:ascii="Times New Roman" w:hAnsi="Times New Roman" w:eastAsia="仿宋" w:cs="Times New Roman"/>
          <w:color w:val="auto"/>
          <w:sz w:val="32"/>
          <w:szCs w:val="32"/>
          <w:lang w:eastAsia="zh-CN"/>
        </w:rPr>
        <w:t>要求，我省和相关地市高度重视，迅速将</w:t>
      </w:r>
      <w:r>
        <w:rPr>
          <w:rFonts w:hint="default" w:ascii="Times New Roman" w:hAnsi="Times New Roman" w:eastAsia="仿宋" w:cs="Times New Roman"/>
          <w:color w:val="auto"/>
          <w:sz w:val="32"/>
          <w:szCs w:val="32"/>
        </w:rPr>
        <w:t>补助资金</w:t>
      </w:r>
      <w:r>
        <w:rPr>
          <w:rFonts w:hint="default" w:ascii="Times New Roman" w:hAnsi="Times New Roman" w:eastAsia="仿宋" w:cs="Times New Roman"/>
          <w:color w:val="auto"/>
          <w:sz w:val="32"/>
          <w:szCs w:val="32"/>
          <w:lang w:eastAsia="zh-CN"/>
        </w:rPr>
        <w:t>和绩效目标全数下达给相关县、区（粤财资环〔</w:t>
      </w:r>
      <w:r>
        <w:rPr>
          <w:rFonts w:hint="default" w:ascii="Times New Roman" w:hAnsi="Times New Roman" w:eastAsia="仿宋" w:cs="Times New Roman"/>
          <w:color w:val="auto"/>
          <w:sz w:val="32"/>
          <w:szCs w:val="32"/>
          <w:lang w:val="en-US" w:eastAsia="zh-CN"/>
        </w:rPr>
        <w:t>2023</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47号、茂财资环</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2023</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36号</w:t>
      </w:r>
      <w:r>
        <w:rPr>
          <w:rFonts w:hint="default" w:ascii="Times New Roman" w:hAnsi="Times New Roman" w:eastAsia="仿宋" w:cs="Times New Roman"/>
          <w:color w:val="auto"/>
          <w:sz w:val="32"/>
          <w:szCs w:val="32"/>
          <w:lang w:eastAsia="zh-CN"/>
        </w:rPr>
        <w:t>），并同时要求县级财政严格落实承诺的地方财政投入资金，足额保障危险化学品重大安全风险防控项目建设</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二、绩效情况分析</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0"/>
        <w:rPr>
          <w:rFonts w:hint="default" w:ascii="Times New Roman" w:hAnsi="Times New Roman" w:eastAsia="楷体" w:cs="Times New Roman"/>
          <w:b w:val="0"/>
          <w:bCs w:val="0"/>
          <w:color w:val="auto"/>
          <w:szCs w:val="32"/>
        </w:rPr>
      </w:pPr>
      <w:r>
        <w:rPr>
          <w:rFonts w:hint="default" w:ascii="Times New Roman" w:hAnsi="Times New Roman" w:eastAsia="楷体" w:cs="Times New Roman"/>
          <w:b w:val="0"/>
          <w:bCs w:val="0"/>
          <w:color w:val="auto"/>
          <w:szCs w:val="32"/>
        </w:rPr>
        <w:t>（一）资金投入情况分析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全省共获中央补助资金2394万元，各级地方财政配套资金5709.53万元，比承诺金额多73.53万元。其中：</w:t>
      </w:r>
      <w:r>
        <w:rPr>
          <w:rFonts w:hint="default" w:ascii="Times New Roman" w:hAnsi="Times New Roman" w:eastAsia="仿宋" w:cs="Times New Roman"/>
          <w:b w:val="0"/>
          <w:bCs w:val="0"/>
          <w:color w:val="auto"/>
          <w:sz w:val="32"/>
          <w:szCs w:val="32"/>
          <w:lang w:eastAsia="zh-CN"/>
        </w:rPr>
        <w:t>广东翁源华彩新材料产业园</w:t>
      </w:r>
      <w:r>
        <w:rPr>
          <w:rFonts w:hint="default" w:ascii="Times New Roman" w:hAnsi="Times New Roman" w:eastAsia="仿宋" w:cs="Times New Roman"/>
          <w:b w:val="0"/>
          <w:bCs w:val="0"/>
          <w:color w:val="auto"/>
          <w:sz w:val="32"/>
          <w:szCs w:val="32"/>
          <w:lang w:val="en-US" w:eastAsia="zh-CN"/>
        </w:rPr>
        <w:t>900万元，</w:t>
      </w:r>
      <w:r>
        <w:rPr>
          <w:rFonts w:hint="default" w:ascii="Times New Roman" w:hAnsi="Times New Roman" w:eastAsia="仿宋" w:cs="Times New Roman"/>
          <w:b w:val="0"/>
          <w:bCs w:val="0"/>
          <w:color w:val="auto"/>
          <w:sz w:val="32"/>
          <w:szCs w:val="32"/>
          <w:lang w:eastAsia="zh-CN"/>
        </w:rPr>
        <w:t>地方配套资金</w:t>
      </w:r>
      <w:r>
        <w:rPr>
          <w:rFonts w:hint="default" w:ascii="Times New Roman" w:hAnsi="Times New Roman" w:eastAsia="仿宋" w:cs="Times New Roman"/>
          <w:b w:val="0"/>
          <w:bCs w:val="0"/>
          <w:color w:val="auto"/>
          <w:sz w:val="32"/>
          <w:szCs w:val="32"/>
          <w:lang w:val="en-US" w:eastAsia="zh-CN"/>
        </w:rPr>
        <w:t>2120</w:t>
      </w:r>
      <w:r>
        <w:rPr>
          <w:rFonts w:hint="default" w:ascii="Times New Roman" w:hAnsi="Times New Roman" w:eastAsia="仿宋" w:cs="Times New Roman"/>
          <w:b w:val="0"/>
          <w:bCs w:val="0"/>
          <w:color w:val="auto"/>
          <w:sz w:val="32"/>
          <w:szCs w:val="32"/>
          <w:lang w:eastAsia="zh-CN"/>
        </w:rPr>
        <w:t>万元；茂名高新技术产业开发区</w:t>
      </w:r>
      <w:r>
        <w:rPr>
          <w:rFonts w:hint="default" w:ascii="Times New Roman" w:hAnsi="Times New Roman" w:eastAsia="仿宋" w:cs="Times New Roman"/>
          <w:b w:val="0"/>
          <w:bCs w:val="0"/>
          <w:color w:val="auto"/>
          <w:sz w:val="32"/>
          <w:szCs w:val="32"/>
          <w:lang w:val="en-US" w:eastAsia="zh-CN"/>
        </w:rPr>
        <w:t>594万元，</w:t>
      </w:r>
      <w:r>
        <w:rPr>
          <w:rFonts w:hint="default" w:ascii="Times New Roman" w:hAnsi="Times New Roman" w:eastAsia="仿宋" w:cs="Times New Roman"/>
          <w:b w:val="0"/>
          <w:bCs w:val="0"/>
          <w:color w:val="auto"/>
          <w:sz w:val="32"/>
          <w:szCs w:val="32"/>
          <w:lang w:eastAsia="zh-CN"/>
        </w:rPr>
        <w:t>地方配套资金1459.53万元；茂名茂南石化工业园</w:t>
      </w:r>
      <w:r>
        <w:rPr>
          <w:rFonts w:hint="default" w:ascii="Times New Roman" w:hAnsi="Times New Roman" w:eastAsia="仿宋" w:cs="Times New Roman"/>
          <w:b w:val="0"/>
          <w:bCs w:val="0"/>
          <w:color w:val="auto"/>
          <w:sz w:val="32"/>
          <w:szCs w:val="32"/>
          <w:lang w:val="en-US" w:eastAsia="zh-CN"/>
        </w:rPr>
        <w:t>900万元，</w:t>
      </w:r>
      <w:r>
        <w:rPr>
          <w:rFonts w:hint="default" w:ascii="Times New Roman" w:hAnsi="Times New Roman" w:eastAsia="仿宋" w:cs="Times New Roman"/>
          <w:b w:val="0"/>
          <w:bCs w:val="0"/>
          <w:color w:val="auto"/>
          <w:sz w:val="32"/>
          <w:szCs w:val="32"/>
          <w:lang w:eastAsia="zh-CN"/>
        </w:rPr>
        <w:t>地方配套资金</w:t>
      </w:r>
      <w:r>
        <w:rPr>
          <w:rFonts w:hint="default" w:ascii="Times New Roman" w:hAnsi="Times New Roman" w:eastAsia="仿宋" w:cs="Times New Roman"/>
          <w:b w:val="0"/>
          <w:bCs w:val="0"/>
          <w:color w:val="auto"/>
          <w:sz w:val="32"/>
          <w:szCs w:val="32"/>
          <w:lang w:val="en-US" w:eastAsia="zh-CN"/>
        </w:rPr>
        <w:t>2130</w:t>
      </w:r>
      <w:r>
        <w:rPr>
          <w:rFonts w:hint="default" w:ascii="Times New Roman" w:hAnsi="Times New Roman" w:eastAsia="仿宋" w:cs="Times New Roman"/>
          <w:b w:val="0"/>
          <w:bCs w:val="0"/>
          <w:color w:val="auto"/>
          <w:sz w:val="32"/>
          <w:szCs w:val="32"/>
          <w:lang w:eastAsia="zh-CN"/>
        </w:rPr>
        <w:t>万元</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bCs/>
          <w:color w:val="auto"/>
          <w:sz w:val="32"/>
          <w:szCs w:val="32"/>
          <w:lang w:val="en-US" w:eastAsia="zh-CN"/>
        </w:rPr>
        <w:t>1.</w:t>
      </w:r>
      <w:r>
        <w:rPr>
          <w:rFonts w:hint="default" w:ascii="Times New Roman" w:hAnsi="Times New Roman" w:eastAsia="仿宋" w:cs="Times New Roman"/>
          <w:b/>
          <w:bCs/>
          <w:color w:val="auto"/>
          <w:sz w:val="32"/>
          <w:szCs w:val="32"/>
          <w:lang w:eastAsia="zh-CN"/>
        </w:rPr>
        <w:t>广东翁源华彩新材料产业园</w:t>
      </w:r>
      <w:r>
        <w:rPr>
          <w:rFonts w:hint="default" w:ascii="Times New Roman" w:hAnsi="Times New Roman" w:eastAsia="仿宋" w:cs="Times New Roman"/>
          <w:b w:val="0"/>
          <w:bCs w:val="0"/>
          <w:color w:val="auto"/>
          <w:sz w:val="32"/>
          <w:szCs w:val="32"/>
          <w:lang w:eastAsia="zh-CN"/>
        </w:rPr>
        <w:t>重大安全风险防控项目总体资金到位</w:t>
      </w:r>
      <w:r>
        <w:rPr>
          <w:rFonts w:hint="default" w:ascii="Times New Roman" w:hAnsi="Times New Roman" w:eastAsia="仿宋" w:cs="Times New Roman"/>
          <w:b w:val="0"/>
          <w:bCs w:val="0"/>
          <w:color w:val="auto"/>
          <w:sz w:val="32"/>
          <w:szCs w:val="32"/>
          <w:lang w:val="en-US" w:eastAsia="zh-CN"/>
        </w:rPr>
        <w:t>3020</w:t>
      </w:r>
      <w:r>
        <w:rPr>
          <w:rFonts w:hint="default" w:ascii="Times New Roman" w:hAnsi="Times New Roman" w:eastAsia="仿宋" w:cs="Times New Roman"/>
          <w:b w:val="0"/>
          <w:bCs w:val="0"/>
          <w:color w:val="auto"/>
          <w:sz w:val="32"/>
          <w:szCs w:val="32"/>
          <w:lang w:eastAsia="zh-CN"/>
        </w:rPr>
        <w:t>万元，实际使用693.439万元，使用率22.96%。其中中央资金到位</w:t>
      </w:r>
      <w:r>
        <w:rPr>
          <w:rFonts w:hint="default" w:ascii="Times New Roman" w:hAnsi="Times New Roman" w:eastAsia="仿宋" w:cs="Times New Roman"/>
          <w:b w:val="0"/>
          <w:bCs w:val="0"/>
          <w:color w:val="auto"/>
          <w:sz w:val="32"/>
          <w:szCs w:val="32"/>
          <w:lang w:val="en-US" w:eastAsia="zh-CN"/>
        </w:rPr>
        <w:t>900</w:t>
      </w:r>
      <w:r>
        <w:rPr>
          <w:rFonts w:hint="default" w:ascii="Times New Roman" w:hAnsi="Times New Roman" w:eastAsia="仿宋" w:cs="Times New Roman"/>
          <w:b w:val="0"/>
          <w:bCs w:val="0"/>
          <w:color w:val="auto"/>
          <w:sz w:val="32"/>
          <w:szCs w:val="32"/>
          <w:lang w:eastAsia="zh-CN"/>
        </w:rPr>
        <w:t>万元，到位率</w:t>
      </w:r>
      <w:r>
        <w:rPr>
          <w:rFonts w:hint="default" w:ascii="Times New Roman" w:hAnsi="Times New Roman" w:eastAsia="仿宋" w:cs="Times New Roman"/>
          <w:b w:val="0"/>
          <w:bCs w:val="0"/>
          <w:color w:val="auto"/>
          <w:sz w:val="32"/>
          <w:szCs w:val="32"/>
          <w:lang w:val="en-US" w:eastAsia="zh-CN"/>
        </w:rPr>
        <w:t>100%，</w:t>
      </w:r>
      <w:r>
        <w:rPr>
          <w:rFonts w:hint="default" w:ascii="Times New Roman" w:hAnsi="Times New Roman" w:eastAsia="仿宋" w:cs="Times New Roman"/>
          <w:b w:val="0"/>
          <w:bCs w:val="0"/>
          <w:color w:val="auto"/>
          <w:sz w:val="32"/>
          <w:szCs w:val="32"/>
          <w:lang w:eastAsia="zh-CN"/>
        </w:rPr>
        <w:t>实际使用</w:t>
      </w:r>
      <w:r>
        <w:rPr>
          <w:rFonts w:hint="default" w:ascii="Times New Roman" w:hAnsi="Times New Roman" w:eastAsia="仿宋" w:cs="Times New Roman"/>
          <w:b w:val="0"/>
          <w:bCs w:val="0"/>
          <w:color w:val="auto"/>
          <w:sz w:val="32"/>
          <w:szCs w:val="32"/>
          <w:lang w:val="en-US" w:eastAsia="zh-CN"/>
        </w:rPr>
        <w:t>16.2</w:t>
      </w:r>
      <w:r>
        <w:rPr>
          <w:rFonts w:hint="default" w:ascii="Times New Roman" w:hAnsi="Times New Roman" w:eastAsia="仿宋" w:cs="Times New Roman"/>
          <w:b w:val="0"/>
          <w:bCs w:val="0"/>
          <w:color w:val="auto"/>
          <w:sz w:val="32"/>
          <w:szCs w:val="32"/>
          <w:lang w:eastAsia="zh-CN"/>
        </w:rPr>
        <w:t>万元，使用率</w:t>
      </w:r>
      <w:r>
        <w:rPr>
          <w:rFonts w:hint="default" w:ascii="Times New Roman" w:hAnsi="Times New Roman" w:eastAsia="仿宋" w:cs="Times New Roman"/>
          <w:b w:val="0"/>
          <w:bCs w:val="0"/>
          <w:color w:val="auto"/>
          <w:sz w:val="32"/>
          <w:szCs w:val="32"/>
          <w:lang w:val="en-US" w:eastAsia="zh-CN"/>
        </w:rPr>
        <w:t>1.80</w:t>
      </w:r>
      <w:r>
        <w:rPr>
          <w:rFonts w:hint="default" w:ascii="Times New Roman" w:hAnsi="Times New Roman" w:eastAsia="仿宋" w:cs="Times New Roman"/>
          <w:b w:val="0"/>
          <w:bCs w:val="0"/>
          <w:color w:val="auto"/>
          <w:sz w:val="32"/>
          <w:szCs w:val="32"/>
          <w:lang w:eastAsia="zh-CN"/>
        </w:rPr>
        <w:t>%；地方配套资金</w:t>
      </w:r>
      <w:r>
        <w:rPr>
          <w:rFonts w:hint="default" w:ascii="Times New Roman" w:hAnsi="Times New Roman" w:eastAsia="仿宋" w:cs="Times New Roman"/>
          <w:b w:val="0"/>
          <w:bCs w:val="0"/>
          <w:color w:val="auto"/>
          <w:sz w:val="32"/>
          <w:szCs w:val="32"/>
          <w:lang w:val="en-US" w:eastAsia="zh-CN"/>
        </w:rPr>
        <w:t>2120</w:t>
      </w:r>
      <w:r>
        <w:rPr>
          <w:rFonts w:hint="default" w:ascii="Times New Roman" w:hAnsi="Times New Roman" w:eastAsia="仿宋" w:cs="Times New Roman"/>
          <w:b w:val="0"/>
          <w:bCs w:val="0"/>
          <w:color w:val="auto"/>
          <w:sz w:val="32"/>
          <w:szCs w:val="32"/>
          <w:lang w:eastAsia="zh-CN"/>
        </w:rPr>
        <w:t>万元，到位率</w:t>
      </w:r>
      <w:r>
        <w:rPr>
          <w:rFonts w:hint="default" w:ascii="Times New Roman" w:hAnsi="Times New Roman" w:eastAsia="仿宋" w:cs="Times New Roman"/>
          <w:b w:val="0"/>
          <w:bCs w:val="0"/>
          <w:color w:val="auto"/>
          <w:sz w:val="32"/>
          <w:szCs w:val="32"/>
          <w:lang w:val="en-US" w:eastAsia="zh-CN"/>
        </w:rPr>
        <w:t>100%，</w:t>
      </w:r>
      <w:r>
        <w:rPr>
          <w:rFonts w:hint="default" w:ascii="Times New Roman" w:hAnsi="Times New Roman" w:eastAsia="仿宋" w:cs="Times New Roman"/>
          <w:b w:val="0"/>
          <w:bCs w:val="0"/>
          <w:color w:val="auto"/>
          <w:sz w:val="32"/>
          <w:szCs w:val="32"/>
          <w:lang w:eastAsia="zh-CN"/>
        </w:rPr>
        <w:t>实际使用677.239万元，使用率</w:t>
      </w: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lang w:eastAsia="zh-CN"/>
        </w:rPr>
        <w:t>1</w:t>
      </w:r>
      <w:r>
        <w:rPr>
          <w:rFonts w:hint="default" w:ascii="Times New Roman" w:hAnsi="Times New Roman" w:eastAsia="仿宋" w:cs="Times New Roman"/>
          <w:b w:val="0"/>
          <w:bCs w:val="0"/>
          <w:color w:val="auto"/>
          <w:sz w:val="32"/>
          <w:szCs w:val="32"/>
          <w:lang w:val="en-US" w:eastAsia="zh-CN"/>
        </w:rPr>
        <w:t>.9</w:t>
      </w:r>
      <w:r>
        <w:rPr>
          <w:rFonts w:hint="default" w:ascii="Times New Roman" w:hAnsi="Times New Roman" w:eastAsia="仿宋" w:cs="Times New Roman"/>
          <w:b w:val="0"/>
          <w:bCs w:val="0"/>
          <w:color w:val="auto"/>
          <w:sz w:val="32"/>
          <w:szCs w:val="32"/>
          <w:lang w:eastAsia="zh-CN"/>
        </w:rPr>
        <w:t>5%。</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bCs/>
          <w:color w:val="auto"/>
          <w:sz w:val="32"/>
          <w:szCs w:val="32"/>
          <w:lang w:val="en-US" w:eastAsia="zh-CN"/>
        </w:rPr>
        <w:t>2.</w:t>
      </w:r>
      <w:r>
        <w:rPr>
          <w:rFonts w:hint="default" w:ascii="Times New Roman" w:hAnsi="Times New Roman" w:eastAsia="仿宋" w:cs="Times New Roman"/>
          <w:b/>
          <w:bCs/>
          <w:color w:val="auto"/>
          <w:sz w:val="32"/>
          <w:szCs w:val="32"/>
          <w:lang w:eastAsia="zh-CN"/>
        </w:rPr>
        <w:t>茂名高新技术产业开发区</w:t>
      </w:r>
      <w:r>
        <w:rPr>
          <w:rFonts w:hint="default" w:ascii="Times New Roman" w:hAnsi="Times New Roman" w:eastAsia="仿宋" w:cs="Times New Roman"/>
          <w:b w:val="0"/>
          <w:bCs w:val="0"/>
          <w:color w:val="auto"/>
          <w:sz w:val="32"/>
          <w:szCs w:val="32"/>
          <w:lang w:eastAsia="zh-CN"/>
        </w:rPr>
        <w:t>重大安全风险防控项目总体资金到位2053.53万元，实际使用554.01万元，使用率26.98%。其中中央资金到位594万元，到位率</w:t>
      </w:r>
      <w:r>
        <w:rPr>
          <w:rFonts w:hint="default" w:ascii="Times New Roman" w:hAnsi="Times New Roman" w:eastAsia="仿宋" w:cs="Times New Roman"/>
          <w:b w:val="0"/>
          <w:bCs w:val="0"/>
          <w:color w:val="auto"/>
          <w:sz w:val="32"/>
          <w:szCs w:val="32"/>
          <w:lang w:val="en-US" w:eastAsia="zh-CN"/>
        </w:rPr>
        <w:t>100%，</w:t>
      </w:r>
      <w:r>
        <w:rPr>
          <w:rFonts w:hint="default" w:ascii="Times New Roman" w:hAnsi="Times New Roman" w:eastAsia="仿宋" w:cs="Times New Roman"/>
          <w:b w:val="0"/>
          <w:bCs w:val="0"/>
          <w:color w:val="auto"/>
          <w:sz w:val="32"/>
          <w:szCs w:val="32"/>
          <w:lang w:eastAsia="zh-CN"/>
        </w:rPr>
        <w:t>实际使用403万元，使用率67.85%；地方配套资金1459.53万元，到位率</w:t>
      </w:r>
      <w:r>
        <w:rPr>
          <w:rFonts w:hint="default" w:ascii="Times New Roman" w:hAnsi="Times New Roman" w:eastAsia="仿宋" w:cs="Times New Roman"/>
          <w:b w:val="0"/>
          <w:bCs w:val="0"/>
          <w:color w:val="auto"/>
          <w:sz w:val="32"/>
          <w:szCs w:val="32"/>
          <w:lang w:val="en-US" w:eastAsia="zh-CN"/>
        </w:rPr>
        <w:t>105.31%，</w:t>
      </w:r>
      <w:r>
        <w:rPr>
          <w:rFonts w:hint="default" w:ascii="Times New Roman" w:hAnsi="Times New Roman" w:eastAsia="仿宋" w:cs="Times New Roman"/>
          <w:b w:val="0"/>
          <w:bCs w:val="0"/>
          <w:color w:val="auto"/>
          <w:sz w:val="32"/>
          <w:szCs w:val="32"/>
          <w:lang w:eastAsia="zh-CN"/>
        </w:rPr>
        <w:t>实际使用151.01万元，使用率10.35%。</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bCs/>
          <w:color w:val="auto"/>
          <w:sz w:val="32"/>
          <w:szCs w:val="32"/>
          <w:lang w:val="en-US" w:eastAsia="zh-CN"/>
        </w:rPr>
        <w:t>3.</w:t>
      </w:r>
      <w:r>
        <w:rPr>
          <w:rFonts w:hint="default" w:ascii="Times New Roman" w:hAnsi="Times New Roman" w:eastAsia="仿宋" w:cs="Times New Roman"/>
          <w:b/>
          <w:bCs/>
          <w:color w:val="auto"/>
          <w:sz w:val="32"/>
          <w:szCs w:val="32"/>
          <w:lang w:eastAsia="zh-CN"/>
        </w:rPr>
        <w:t>茂名茂南石化工业园</w:t>
      </w:r>
      <w:r>
        <w:rPr>
          <w:rFonts w:hint="default" w:ascii="Times New Roman" w:hAnsi="Times New Roman" w:eastAsia="仿宋" w:cs="Times New Roman"/>
          <w:b w:val="0"/>
          <w:bCs w:val="0"/>
          <w:color w:val="auto"/>
          <w:sz w:val="32"/>
          <w:szCs w:val="32"/>
          <w:lang w:eastAsia="zh-CN"/>
        </w:rPr>
        <w:t>重大安全风险防控项目总体资金到位3030万元，实际使用1412.09万元，使用率46.60%。其中中央资金到位900万元，到位率</w:t>
      </w:r>
      <w:r>
        <w:rPr>
          <w:rFonts w:hint="default" w:ascii="Times New Roman" w:hAnsi="Times New Roman" w:eastAsia="仿宋" w:cs="Times New Roman"/>
          <w:b w:val="0"/>
          <w:bCs w:val="0"/>
          <w:color w:val="auto"/>
          <w:sz w:val="32"/>
          <w:szCs w:val="32"/>
          <w:lang w:val="en-US" w:eastAsia="zh-CN"/>
        </w:rPr>
        <w:t>100%，</w:t>
      </w:r>
      <w:r>
        <w:rPr>
          <w:rFonts w:hint="default" w:ascii="Times New Roman" w:hAnsi="Times New Roman" w:eastAsia="仿宋" w:cs="Times New Roman"/>
          <w:b w:val="0"/>
          <w:bCs w:val="0"/>
          <w:color w:val="auto"/>
          <w:sz w:val="32"/>
          <w:szCs w:val="32"/>
          <w:lang w:eastAsia="zh-CN"/>
        </w:rPr>
        <w:t>实际使用659.09元，使用率73.23%，地方配套资金2130万元，到位率</w:t>
      </w:r>
      <w:r>
        <w:rPr>
          <w:rFonts w:hint="default" w:ascii="Times New Roman" w:hAnsi="Times New Roman" w:eastAsia="仿宋" w:cs="Times New Roman"/>
          <w:b w:val="0"/>
          <w:bCs w:val="0"/>
          <w:color w:val="auto"/>
          <w:sz w:val="32"/>
          <w:szCs w:val="32"/>
          <w:lang w:val="en-US" w:eastAsia="zh-CN"/>
        </w:rPr>
        <w:t>100%，</w:t>
      </w:r>
      <w:r>
        <w:rPr>
          <w:rFonts w:hint="default" w:ascii="Times New Roman" w:hAnsi="Times New Roman" w:eastAsia="仿宋" w:cs="Times New Roman"/>
          <w:b w:val="0"/>
          <w:bCs w:val="0"/>
          <w:color w:val="auto"/>
          <w:sz w:val="32"/>
          <w:szCs w:val="32"/>
          <w:lang w:eastAsia="zh-CN"/>
        </w:rPr>
        <w:t>实际使用753万元，使用率35.35%。</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outlineLvl w:val="0"/>
        <w:rPr>
          <w:rFonts w:hint="default" w:ascii="Times New Roman" w:hAnsi="Times New Roman" w:eastAsia="楷体" w:cs="Times New Roman"/>
          <w:b w:val="0"/>
          <w:bCs w:val="0"/>
          <w:color w:val="auto"/>
          <w:szCs w:val="32"/>
          <w:lang w:val="en-US" w:eastAsia="zh-CN"/>
        </w:rPr>
      </w:pPr>
      <w:r>
        <w:rPr>
          <w:rFonts w:hint="default" w:ascii="Times New Roman" w:hAnsi="Times New Roman" w:eastAsia="楷体" w:cs="Times New Roman"/>
          <w:b w:val="0"/>
          <w:bCs w:val="0"/>
          <w:color w:val="auto"/>
          <w:szCs w:val="32"/>
        </w:rPr>
        <w:t>（二）</w:t>
      </w:r>
      <w:r>
        <w:rPr>
          <w:rFonts w:hint="default" w:ascii="Times New Roman" w:hAnsi="Times New Roman" w:eastAsia="楷体" w:cs="Times New Roman"/>
          <w:b w:val="0"/>
          <w:bCs w:val="0"/>
          <w:color w:val="auto"/>
          <w:szCs w:val="32"/>
          <w:lang w:val="en-US" w:eastAsia="zh-CN"/>
        </w:rPr>
        <w:t>资金管理情况分析</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bCs/>
          <w:color w:val="auto"/>
          <w:sz w:val="32"/>
          <w:szCs w:val="32"/>
          <w:lang w:eastAsia="zh-CN"/>
        </w:rPr>
        <w:t>一是周密谋划实施。</w:t>
      </w:r>
      <w:r>
        <w:rPr>
          <w:rFonts w:hint="default" w:ascii="Times New Roman" w:hAnsi="Times New Roman" w:eastAsia="仿宋" w:cs="Times New Roman"/>
          <w:b w:val="0"/>
          <w:bCs w:val="0"/>
          <w:color w:val="auto"/>
          <w:sz w:val="32"/>
          <w:szCs w:val="32"/>
          <w:lang w:eastAsia="zh-CN"/>
        </w:rPr>
        <w:t>按照应急管理部、财政部工作要求，组织指导纳入中央财政支持的化工园区，对照《重点化工产业聚集区重大安全风险防控工作总体方案》，结合实际情况，制定细致完善的实施方案，明确具体建设任务、时间进度，细化资金使用，为项目建设和最终验收提供依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lang w:eastAsia="zh-CN"/>
        </w:rPr>
        <w:t>二是建立责任机制。</w:t>
      </w:r>
      <w:r>
        <w:rPr>
          <w:rFonts w:hint="default" w:ascii="Times New Roman" w:hAnsi="Times New Roman" w:eastAsia="仿宋" w:cs="Times New Roman"/>
          <w:b w:val="0"/>
          <w:bCs w:val="0"/>
          <w:color w:val="auto"/>
          <w:sz w:val="32"/>
          <w:szCs w:val="32"/>
          <w:lang w:eastAsia="zh-CN"/>
        </w:rPr>
        <w:t>明确省级负总责、市级承担项目管理主体责任、化工园区具体负责项目建设的工作机制，省、市两级应急管理部门均成立分管负责人负责的重大风险防控项目工作专班，上下联动</w:t>
      </w:r>
      <w:r>
        <w:rPr>
          <w:rFonts w:hint="default" w:ascii="Times New Roman" w:hAnsi="Times New Roman" w:eastAsia="仿宋" w:cs="Times New Roman"/>
          <w:b w:val="0"/>
          <w:bCs w:val="0"/>
          <w:color w:val="auto"/>
          <w:sz w:val="32"/>
          <w:szCs w:val="32"/>
          <w:lang w:val="en-US" w:eastAsia="zh-CN"/>
        </w:rPr>
        <w:t>，共同推进辖区内重大安全风险防控项目建设规范有序有效开展。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bCs/>
          <w:color w:val="auto"/>
          <w:sz w:val="32"/>
          <w:szCs w:val="32"/>
          <w:lang w:eastAsia="zh-CN"/>
        </w:rPr>
        <w:t>三是抓好跟踪督导。</w:t>
      </w:r>
      <w:r>
        <w:rPr>
          <w:rFonts w:hint="default" w:ascii="Times New Roman" w:hAnsi="Times New Roman" w:eastAsia="仿宋" w:cs="Times New Roman"/>
          <w:b w:val="0"/>
          <w:bCs w:val="0"/>
          <w:color w:val="auto"/>
          <w:sz w:val="32"/>
          <w:szCs w:val="32"/>
          <w:lang w:eastAsia="zh-CN"/>
        </w:rPr>
        <w:t>强化调度、通报、督导、约谈等综合措施，加强过程监督。省级工作专班坚持每月调度一次、每季度现场督导一次，市级工作专班坚持每周调度一次、每月现场督导一次，督促指导化工园区认真落实重大风险防控项目时间表路线图，确保重大风险防控项目有序开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bCs/>
          <w:color w:val="auto"/>
          <w:sz w:val="32"/>
          <w:szCs w:val="32"/>
          <w:lang w:eastAsia="zh-CN"/>
        </w:rPr>
        <w:t>四是实施指导帮扶。</w:t>
      </w:r>
      <w:r>
        <w:rPr>
          <w:rFonts w:hint="default" w:ascii="Times New Roman" w:hAnsi="Times New Roman" w:eastAsia="仿宋" w:cs="Times New Roman"/>
          <w:b w:val="0"/>
          <w:bCs w:val="0"/>
          <w:color w:val="auto"/>
          <w:sz w:val="32"/>
          <w:szCs w:val="32"/>
          <w:lang w:eastAsia="zh-CN"/>
        </w:rPr>
        <w:t>2023年11月，组织第三方专业机构和资深专家对照《重点化工产业聚集区重大安全风险防控项目技术验收评分表》，采取现场查阅园区重大安全风险防控项目落实相关文件及记录、对园区现场进行检查、与园区相关人员进行面谈等方式，对园区重大安全风险防控项目落实情况进行中期评估，深入分析存在问题和不足，并结合园区建设实际和评估得分情况，对园区安全风险智能化管控平台建设、易燃易爆有毒有害气体泄漏监测管控设备建设、危险化学品安全预防控制体系建设等方面提出专业具体建议，对园区建设项目推进、资金配套使用、项目监督管理、项目技术验收、后期运营等方面提出合理可行的建议措施，帮扶指导地方有序推进项目建设。</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eastAsia="zh-CN"/>
        </w:rPr>
        <w:t>全省共</w:t>
      </w:r>
      <w:r>
        <w:rPr>
          <w:rFonts w:hint="default" w:ascii="Times New Roman" w:hAnsi="Times New Roman" w:eastAsia="仿宋" w:cs="Times New Roman"/>
          <w:b w:val="0"/>
          <w:bCs w:val="0"/>
          <w:color w:val="auto"/>
          <w:sz w:val="32"/>
          <w:szCs w:val="32"/>
          <w:lang w:val="en-US" w:eastAsia="zh-CN"/>
        </w:rPr>
        <w:t>3个化工园区</w:t>
      </w:r>
      <w:r>
        <w:rPr>
          <w:rFonts w:hint="default" w:ascii="Times New Roman" w:hAnsi="Times New Roman" w:eastAsia="仿宋" w:cs="Times New Roman"/>
          <w:b w:val="0"/>
          <w:bCs w:val="0"/>
          <w:color w:val="auto"/>
          <w:sz w:val="32"/>
          <w:szCs w:val="32"/>
          <w:lang w:eastAsia="zh-CN"/>
        </w:rPr>
        <w:t>实施化工产业聚集区重大风险防控项目。截至目前，其中</w:t>
      </w:r>
      <w:r>
        <w:rPr>
          <w:rFonts w:hint="default" w:ascii="Times New Roman" w:hAnsi="Times New Roman" w:eastAsia="仿宋" w:cs="Times New Roman"/>
          <w:b w:val="0"/>
          <w:bCs w:val="0"/>
          <w:color w:val="auto"/>
          <w:sz w:val="32"/>
          <w:szCs w:val="32"/>
          <w:lang w:val="en-US" w:eastAsia="zh-CN"/>
        </w:rPr>
        <w:t>2个园区已基本建好</w:t>
      </w:r>
      <w:r>
        <w:rPr>
          <w:rFonts w:hint="default" w:ascii="Times New Roman" w:hAnsi="Times New Roman" w:eastAsia="仿宋" w:cs="Times New Roman"/>
          <w:b w:val="0"/>
          <w:bCs w:val="0"/>
          <w:color w:val="auto"/>
          <w:sz w:val="32"/>
          <w:szCs w:val="32"/>
          <w:lang w:eastAsia="zh-CN"/>
        </w:rPr>
        <w:t>本化工园区危化品安全风险智能化管控平台，正在配置完善的化工园区内公共区域易燃易爆有毒有害气体泄漏监测管控设备，建成后将有效推进园区安全风险管控信息化、数字化、网络化、智能化转型升级，形成生产监测智能化、风险预警精准化、危险作业无人化、运维辅助远程化的危险化学品安全预防控制体系，显著提升危险化学品重大安全风险管控能力。总体进度约</w:t>
      </w:r>
      <w:r>
        <w:rPr>
          <w:rFonts w:hint="default" w:ascii="Times New Roman" w:hAnsi="Times New Roman" w:eastAsia="仿宋" w:cs="Times New Roman"/>
          <w:b w:val="0"/>
          <w:bCs w:val="0"/>
          <w:color w:val="auto"/>
          <w:sz w:val="32"/>
          <w:szCs w:val="32"/>
          <w:lang w:val="en-US" w:eastAsia="zh-CN"/>
        </w:rPr>
        <w:t>55%。</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楷体" w:cs="Times New Roman"/>
          <w:b w:val="0"/>
          <w:bCs w:val="0"/>
          <w:color w:val="auto"/>
          <w:sz w:val="32"/>
          <w:szCs w:val="32"/>
        </w:rPr>
      </w:pP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val="en-US" w:eastAsia="zh-CN"/>
        </w:rPr>
        <w:t>四</w:t>
      </w:r>
      <w:r>
        <w:rPr>
          <w:rFonts w:hint="default" w:ascii="Times New Roman" w:hAnsi="Times New Roman" w:eastAsia="楷体" w:cs="Times New Roman"/>
          <w:b w:val="0"/>
          <w:bCs w:val="0"/>
          <w:color w:val="auto"/>
          <w:sz w:val="32"/>
          <w:szCs w:val="32"/>
        </w:rPr>
        <w:t>）绩效指标完成情况分析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color w:val="auto"/>
          <w:sz w:val="32"/>
          <w:szCs w:val="32"/>
          <w:lang w:val="en-US" w:eastAsia="zh-CN"/>
        </w:rPr>
        <w:t>1.建设</w:t>
      </w:r>
      <w:r>
        <w:rPr>
          <w:rFonts w:hint="default" w:ascii="Times New Roman" w:hAnsi="Times New Roman" w:eastAsia="仿宋" w:cs="Times New Roman"/>
          <w:color w:val="auto"/>
          <w:sz w:val="32"/>
          <w:szCs w:val="32"/>
        </w:rPr>
        <w:t>聚集区安全风险智能化管控平台</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个</w:t>
      </w:r>
      <w:r>
        <w:rPr>
          <w:rFonts w:hint="default" w:ascii="Times New Roman" w:hAnsi="Times New Roman" w:eastAsia="仿宋" w:cs="Times New Roman"/>
          <w:color w:val="auto"/>
          <w:sz w:val="32"/>
          <w:szCs w:val="32"/>
          <w:lang w:eastAsia="zh-CN"/>
        </w:rPr>
        <w:t>。完成情况：</w:t>
      </w:r>
      <w:r>
        <w:rPr>
          <w:rFonts w:hint="default" w:ascii="Times New Roman" w:hAnsi="Times New Roman" w:eastAsia="仿宋" w:cs="Times New Roman"/>
          <w:color w:val="auto"/>
          <w:sz w:val="32"/>
          <w:szCs w:val="32"/>
          <w:lang w:val="en-US" w:eastAsia="zh-CN"/>
        </w:rPr>
        <w:t>3个</w:t>
      </w:r>
      <w:r>
        <w:rPr>
          <w:rFonts w:hint="default" w:ascii="Times New Roman" w:hAnsi="Times New Roman"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聚集区安全风险智能化管控平台功能模块</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lang w:val="en-US" w:eastAsia="zh-CN"/>
        </w:rPr>
        <w:t>18</w:t>
      </w:r>
      <w:r>
        <w:rPr>
          <w:rFonts w:hint="default" w:ascii="Times New Roman" w:hAnsi="Times New Roman" w:eastAsia="仿宋" w:cs="Times New Roman"/>
          <w:color w:val="auto"/>
          <w:sz w:val="32"/>
          <w:szCs w:val="32"/>
        </w:rPr>
        <w:t>个</w:t>
      </w:r>
      <w:r>
        <w:rPr>
          <w:rFonts w:hint="default" w:ascii="Times New Roman" w:hAnsi="Times New Roman" w:eastAsia="仿宋" w:cs="Times New Roman"/>
          <w:color w:val="auto"/>
          <w:sz w:val="32"/>
          <w:szCs w:val="32"/>
          <w:lang w:eastAsia="zh-CN"/>
        </w:rPr>
        <w:t>。完成情况：</w:t>
      </w:r>
      <w:r>
        <w:rPr>
          <w:rFonts w:hint="default" w:ascii="Times New Roman" w:hAnsi="Times New Roman" w:eastAsia="仿宋" w:cs="Times New Roman"/>
          <w:color w:val="auto"/>
          <w:sz w:val="32"/>
          <w:szCs w:val="32"/>
          <w:lang w:val="en-US" w:eastAsia="zh-CN"/>
        </w:rPr>
        <w:t>18个</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聚集区内化工企业安全风险智能化管控平台建设率</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90%</w:t>
      </w:r>
      <w:r>
        <w:rPr>
          <w:rFonts w:hint="default" w:ascii="Times New Roman" w:hAnsi="Times New Roman" w:eastAsia="仿宋" w:cs="Times New Roman"/>
          <w:color w:val="auto"/>
          <w:sz w:val="32"/>
          <w:szCs w:val="32"/>
          <w:lang w:eastAsia="zh-CN"/>
        </w:rPr>
        <w:t>。完成情况：</w:t>
      </w:r>
      <w:r>
        <w:rPr>
          <w:rFonts w:hint="default" w:ascii="Times New Roman" w:hAnsi="Times New Roman" w:eastAsia="仿宋" w:cs="Times New Roman"/>
          <w:color w:val="auto"/>
          <w:sz w:val="32"/>
          <w:szCs w:val="32"/>
          <w:lang w:val="en-US" w:eastAsia="zh-CN"/>
        </w:rPr>
        <w:t>82.65%，</w:t>
      </w:r>
      <w:r>
        <w:rPr>
          <w:rFonts w:hint="default" w:ascii="Times New Roman" w:hAnsi="Times New Roman" w:eastAsia="仿宋" w:cs="Times New Roman"/>
          <w:b w:val="0"/>
          <w:bCs w:val="0"/>
          <w:color w:val="auto"/>
          <w:sz w:val="32"/>
          <w:szCs w:val="32"/>
          <w:lang w:val="en-US" w:eastAsia="zh-CN"/>
        </w:rPr>
        <w:t>其中广东翁源华彩新材料产业园87.18%，</w:t>
      </w:r>
      <w:r>
        <w:rPr>
          <w:rFonts w:hint="default" w:ascii="Times New Roman" w:hAnsi="Times New Roman" w:eastAsia="仿宋" w:cs="Times New Roman"/>
          <w:b w:val="0"/>
          <w:bCs w:val="0"/>
          <w:color w:val="auto"/>
          <w:sz w:val="32"/>
          <w:szCs w:val="32"/>
          <w:lang w:eastAsia="zh-CN"/>
        </w:rPr>
        <w:t>茂名高新技术产业开发区</w:t>
      </w:r>
      <w:r>
        <w:rPr>
          <w:rFonts w:hint="default" w:ascii="Times New Roman" w:hAnsi="Times New Roman" w:eastAsia="仿宋" w:cs="Times New Roman"/>
          <w:b w:val="0"/>
          <w:bCs w:val="0"/>
          <w:color w:val="auto"/>
          <w:sz w:val="32"/>
          <w:szCs w:val="32"/>
          <w:lang w:val="en-US" w:eastAsia="zh-CN"/>
        </w:rPr>
        <w:t>为80.77%，</w:t>
      </w:r>
      <w:r>
        <w:rPr>
          <w:rFonts w:hint="default" w:ascii="Times New Roman" w:hAnsi="Times New Roman" w:eastAsia="仿宋" w:cs="Times New Roman"/>
          <w:b w:val="0"/>
          <w:bCs w:val="0"/>
          <w:color w:val="auto"/>
          <w:sz w:val="32"/>
          <w:szCs w:val="32"/>
          <w:lang w:eastAsia="zh-CN"/>
        </w:rPr>
        <w:t>茂名茂南石化工业园为</w:t>
      </w:r>
      <w:r>
        <w:rPr>
          <w:rFonts w:hint="default" w:ascii="Times New Roman" w:hAnsi="Times New Roman" w:eastAsia="仿宋" w:cs="Times New Roman"/>
          <w:b w:val="0"/>
          <w:bCs w:val="0"/>
          <w:color w:val="auto"/>
          <w:sz w:val="32"/>
          <w:szCs w:val="32"/>
          <w:lang w:val="en-US" w:eastAsia="zh-CN"/>
        </w:rPr>
        <w:t>80%。</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聚集区内化工企业平台接入聚集区平台率</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90%</w:t>
      </w:r>
      <w:r>
        <w:rPr>
          <w:rFonts w:hint="default" w:ascii="Times New Roman" w:hAnsi="Times New Roman" w:eastAsia="仿宋" w:cs="Times New Roman"/>
          <w:color w:val="auto"/>
          <w:sz w:val="32"/>
          <w:szCs w:val="32"/>
          <w:lang w:eastAsia="zh-CN"/>
        </w:rPr>
        <w:t>。完成情况：</w:t>
      </w:r>
      <w:r>
        <w:rPr>
          <w:rFonts w:hint="default" w:ascii="Times New Roman" w:hAnsi="Times New Roman" w:eastAsia="仿宋" w:cs="Times New Roman"/>
          <w:color w:val="auto"/>
          <w:sz w:val="32"/>
          <w:szCs w:val="32"/>
          <w:lang w:val="en-US" w:eastAsia="zh-CN"/>
        </w:rPr>
        <w:t>87.18%</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b w:val="0"/>
          <w:bCs w:val="0"/>
          <w:color w:val="auto"/>
          <w:sz w:val="32"/>
          <w:szCs w:val="32"/>
          <w:lang w:val="en-US" w:eastAsia="zh-CN"/>
        </w:rPr>
        <w:t>其中</w:t>
      </w:r>
      <w:r>
        <w:rPr>
          <w:rFonts w:hint="default" w:ascii="Times New Roman" w:hAnsi="Times New Roman" w:eastAsia="仿宋" w:cs="Times New Roman"/>
          <w:b w:val="0"/>
          <w:bCs w:val="0"/>
          <w:color w:val="auto"/>
          <w:sz w:val="32"/>
          <w:szCs w:val="32"/>
          <w:lang w:eastAsia="zh-CN"/>
        </w:rPr>
        <w:t>茂名高新技术产业开发区</w:t>
      </w:r>
      <w:r>
        <w:rPr>
          <w:rFonts w:hint="default" w:ascii="Times New Roman" w:hAnsi="Times New Roman" w:eastAsia="仿宋" w:cs="Times New Roman"/>
          <w:b w:val="0"/>
          <w:bCs w:val="0"/>
          <w:color w:val="auto"/>
          <w:sz w:val="32"/>
          <w:szCs w:val="32"/>
          <w:lang w:val="en-US" w:eastAsia="zh-CN"/>
        </w:rPr>
        <w:t>和</w:t>
      </w:r>
      <w:r>
        <w:rPr>
          <w:rFonts w:hint="default" w:ascii="Times New Roman" w:hAnsi="Times New Roman" w:eastAsia="仿宋" w:cs="Times New Roman"/>
          <w:b w:val="0"/>
          <w:bCs w:val="0"/>
          <w:color w:val="auto"/>
          <w:sz w:val="32"/>
          <w:szCs w:val="32"/>
          <w:lang w:eastAsia="zh-CN"/>
        </w:rPr>
        <w:t>茂名茂南石化工业园均超过</w:t>
      </w:r>
      <w:r>
        <w:rPr>
          <w:rFonts w:hint="default" w:ascii="Times New Roman" w:hAnsi="Times New Roman" w:eastAsia="仿宋" w:cs="Times New Roman"/>
          <w:b w:val="0"/>
          <w:bCs w:val="0"/>
          <w:color w:val="auto"/>
          <w:sz w:val="32"/>
          <w:szCs w:val="32"/>
          <w:lang w:val="en-US" w:eastAsia="zh-CN"/>
        </w:rPr>
        <w:t>90%，广东翁源华彩新材料产业园87.18%。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公共区域监测监控设备覆盖率</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8O%</w:t>
      </w:r>
      <w:r>
        <w:rPr>
          <w:rFonts w:hint="default" w:ascii="Times New Roman" w:hAnsi="Times New Roman" w:eastAsia="仿宋" w:cs="Times New Roman"/>
          <w:color w:val="auto"/>
          <w:sz w:val="32"/>
          <w:szCs w:val="32"/>
          <w:lang w:eastAsia="zh-CN"/>
        </w:rPr>
        <w:t>。完成情况：</w:t>
      </w:r>
      <w:r>
        <w:rPr>
          <w:rFonts w:hint="default" w:ascii="Times New Roman" w:hAnsi="Times New Roman" w:eastAsia="仿宋" w:cs="Times New Roman"/>
          <w:color w:val="auto"/>
          <w:sz w:val="32"/>
          <w:szCs w:val="32"/>
          <w:lang w:val="en-US" w:eastAsia="zh-CN"/>
        </w:rPr>
        <w:t>26.20%，其中</w:t>
      </w:r>
      <w:r>
        <w:rPr>
          <w:rFonts w:hint="default" w:ascii="Times New Roman" w:hAnsi="Times New Roman" w:eastAsia="仿宋" w:cs="Times New Roman"/>
          <w:b w:val="0"/>
          <w:bCs w:val="0"/>
          <w:color w:val="auto"/>
          <w:sz w:val="32"/>
          <w:szCs w:val="32"/>
          <w:lang w:val="en-US" w:eastAsia="zh-CN"/>
        </w:rPr>
        <w:t>广东翁源华彩新材料产业园为78.60%</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易燃易爆有毒有害气体泄漏监测管控设备建设任务完成率</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80%</w:t>
      </w:r>
      <w:r>
        <w:rPr>
          <w:rFonts w:hint="default" w:ascii="Times New Roman" w:hAnsi="Times New Roman" w:eastAsia="仿宋" w:cs="Times New Roman"/>
          <w:color w:val="auto"/>
          <w:sz w:val="32"/>
          <w:szCs w:val="32"/>
          <w:lang w:eastAsia="zh-CN"/>
        </w:rPr>
        <w:t>。完成情况：</w:t>
      </w:r>
      <w:r>
        <w:rPr>
          <w:rFonts w:hint="default" w:ascii="Times New Roman" w:hAnsi="Times New Roman" w:eastAsia="仿宋" w:cs="Times New Roman"/>
          <w:color w:val="auto"/>
          <w:sz w:val="32"/>
          <w:szCs w:val="32"/>
          <w:lang w:val="en-US" w:eastAsia="zh-CN"/>
        </w:rPr>
        <w:t>0%，3个园区均未完成建设。</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7.</w:t>
      </w:r>
      <w:r>
        <w:rPr>
          <w:rFonts w:hint="default" w:ascii="Times New Roman" w:hAnsi="Times New Roman" w:eastAsia="仿宋" w:cs="Times New Roman"/>
          <w:color w:val="auto"/>
          <w:sz w:val="32"/>
          <w:szCs w:val="32"/>
        </w:rPr>
        <w:t>安全等保</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eastAsia="zh-CN"/>
        </w:rPr>
        <w:t>三</w:t>
      </w:r>
      <w:r>
        <w:rPr>
          <w:rFonts w:hint="default" w:ascii="Times New Roman" w:hAnsi="Times New Roman" w:eastAsia="仿宋" w:cs="Times New Roman"/>
          <w:color w:val="auto"/>
          <w:sz w:val="32"/>
          <w:szCs w:val="32"/>
        </w:rPr>
        <w:t>级</w:t>
      </w:r>
      <w:r>
        <w:rPr>
          <w:rFonts w:hint="default" w:ascii="Times New Roman" w:hAnsi="Times New Roman" w:eastAsia="仿宋" w:cs="Times New Roman"/>
          <w:color w:val="auto"/>
          <w:sz w:val="32"/>
          <w:szCs w:val="32"/>
          <w:lang w:eastAsia="zh-CN"/>
        </w:rPr>
        <w:t>。完成情况：尚未完成建设，无法评定</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rPr>
        <w:t>网络延迟、响应时间和稳定性</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达到指南要求</w:t>
      </w:r>
      <w:r>
        <w:rPr>
          <w:rFonts w:hint="default" w:ascii="Times New Roman" w:hAnsi="Times New Roman" w:eastAsia="仿宋" w:cs="Times New Roman"/>
          <w:color w:val="auto"/>
          <w:sz w:val="32"/>
          <w:szCs w:val="32"/>
          <w:lang w:eastAsia="zh-CN"/>
        </w:rPr>
        <w:t>。完成情况：</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eastAsia="zh-CN"/>
        </w:rPr>
        <w:t>尚未完成建设，无法评定</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rPr>
        <w:t>预警响应率</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95%</w:t>
      </w:r>
      <w:r>
        <w:rPr>
          <w:rFonts w:hint="default" w:ascii="Times New Roman" w:hAnsi="Times New Roman" w:eastAsia="仿宋" w:cs="Times New Roman"/>
          <w:color w:val="auto"/>
          <w:sz w:val="32"/>
          <w:szCs w:val="32"/>
          <w:lang w:eastAsia="zh-CN"/>
        </w:rPr>
        <w:t>。完成情况：尚未完成建设，无法评定</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10.基本</w:t>
      </w:r>
      <w:r>
        <w:rPr>
          <w:rFonts w:hint="default" w:ascii="Times New Roman" w:hAnsi="Times New Roman" w:eastAsia="仿宋" w:cs="Times New Roman"/>
          <w:color w:val="auto"/>
          <w:sz w:val="32"/>
          <w:szCs w:val="32"/>
        </w:rPr>
        <w:t>功能建成率</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100%</w:t>
      </w:r>
      <w:r>
        <w:rPr>
          <w:rFonts w:hint="default" w:ascii="Times New Roman" w:hAnsi="Times New Roman" w:eastAsia="仿宋" w:cs="Times New Roman"/>
          <w:color w:val="auto"/>
          <w:sz w:val="32"/>
          <w:szCs w:val="32"/>
          <w:lang w:eastAsia="zh-CN"/>
        </w:rPr>
        <w:t>。完成情况：</w:t>
      </w:r>
      <w:r>
        <w:rPr>
          <w:rFonts w:hint="default" w:ascii="Times New Roman" w:hAnsi="Times New Roman" w:eastAsia="仿宋" w:cs="Times New Roman"/>
          <w:color w:val="auto"/>
          <w:sz w:val="32"/>
          <w:szCs w:val="32"/>
          <w:lang w:val="en-US" w:eastAsia="zh-CN"/>
        </w:rPr>
        <w:t>100%，</w:t>
      </w:r>
      <w:r>
        <w:rPr>
          <w:rFonts w:hint="default" w:ascii="Times New Roman" w:hAnsi="Times New Roman" w:eastAsia="仿宋" w:cs="Times New Roman"/>
          <w:b w:val="0"/>
          <w:bCs w:val="0"/>
          <w:color w:val="auto"/>
          <w:sz w:val="32"/>
          <w:szCs w:val="32"/>
          <w:lang w:val="en-US" w:eastAsia="zh-CN"/>
        </w:rPr>
        <w:t>3个园区</w:t>
      </w:r>
      <w:r>
        <w:rPr>
          <w:rFonts w:hint="default" w:ascii="Times New Roman" w:hAnsi="Times New Roman" w:eastAsia="仿宋" w:cs="Times New Roman"/>
          <w:b w:val="0"/>
          <w:bCs w:val="0"/>
          <w:color w:val="auto"/>
          <w:sz w:val="32"/>
          <w:szCs w:val="32"/>
          <w:lang w:eastAsia="zh-CN"/>
        </w:rPr>
        <w:t>均已完成</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11.</w:t>
      </w:r>
      <w:r>
        <w:rPr>
          <w:rFonts w:hint="default" w:ascii="Times New Roman" w:hAnsi="Times New Roman" w:eastAsia="仿宋" w:cs="Times New Roman"/>
          <w:color w:val="auto"/>
          <w:sz w:val="32"/>
          <w:szCs w:val="32"/>
        </w:rPr>
        <w:t>建设周期</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1年</w:t>
      </w:r>
      <w:r>
        <w:rPr>
          <w:rFonts w:hint="default" w:ascii="Times New Roman" w:hAnsi="Times New Roman" w:eastAsia="仿宋" w:cs="Times New Roman"/>
          <w:color w:val="auto"/>
          <w:sz w:val="32"/>
          <w:szCs w:val="32"/>
          <w:lang w:eastAsia="zh-CN"/>
        </w:rPr>
        <w:t>。完成情况：尚未完成建设，无法评定</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12.</w:t>
      </w:r>
      <w:r>
        <w:rPr>
          <w:rFonts w:hint="default" w:ascii="Times New Roman" w:hAnsi="Times New Roman" w:eastAsia="仿宋" w:cs="Times New Roman"/>
          <w:color w:val="auto"/>
          <w:sz w:val="32"/>
          <w:szCs w:val="32"/>
        </w:rPr>
        <w:t>园区重大安全风险数字化管控水平</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大幅提升</w:t>
      </w:r>
      <w:r>
        <w:rPr>
          <w:rFonts w:hint="default" w:ascii="Times New Roman" w:hAnsi="Times New Roman" w:eastAsia="仿宋" w:cs="Times New Roman"/>
          <w:color w:val="auto"/>
          <w:sz w:val="32"/>
          <w:szCs w:val="32"/>
          <w:lang w:eastAsia="zh-CN"/>
        </w:rPr>
        <w:t>。完成情况：尚未投入实际应用，无法评定</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13.</w:t>
      </w:r>
      <w:r>
        <w:rPr>
          <w:rFonts w:hint="default" w:ascii="Times New Roman" w:hAnsi="Times New Roman" w:eastAsia="仿宋" w:cs="Times New Roman"/>
          <w:color w:val="auto"/>
          <w:sz w:val="32"/>
          <w:szCs w:val="32"/>
        </w:rPr>
        <w:t>园区内企业重大安全风险数字化管控水平</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大幅提升</w:t>
      </w:r>
      <w:r>
        <w:rPr>
          <w:rFonts w:hint="default" w:ascii="Times New Roman" w:hAnsi="Times New Roman" w:eastAsia="仿宋" w:cs="Times New Roman"/>
          <w:color w:val="auto"/>
          <w:sz w:val="32"/>
          <w:szCs w:val="32"/>
          <w:lang w:eastAsia="zh-CN"/>
        </w:rPr>
        <w:t>。完成情况：预警数据尚未完成接入，无法评定</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14.</w:t>
      </w:r>
      <w:r>
        <w:rPr>
          <w:rFonts w:hint="default" w:ascii="Times New Roman" w:hAnsi="Times New Roman" w:eastAsia="仿宋" w:cs="Times New Roman"/>
          <w:color w:val="auto"/>
          <w:sz w:val="32"/>
          <w:szCs w:val="32"/>
        </w:rPr>
        <w:t>聚集区内企业满意度</w:t>
      </w:r>
      <w:r>
        <w:rPr>
          <w:rFonts w:hint="default" w:ascii="Times New Roman" w:hAnsi="Times New Roman" w:eastAsia="仿宋" w:cs="Times New Roman"/>
          <w:color w:val="auto"/>
          <w:sz w:val="32"/>
          <w:szCs w:val="32"/>
          <w:lang w:eastAsia="zh-CN"/>
        </w:rPr>
        <w:t>，指标值：≥</w:t>
      </w:r>
      <w:r>
        <w:rPr>
          <w:rFonts w:hint="default" w:ascii="Times New Roman" w:hAnsi="Times New Roman" w:eastAsia="仿宋" w:cs="Times New Roman"/>
          <w:color w:val="auto"/>
          <w:sz w:val="32"/>
          <w:szCs w:val="32"/>
        </w:rPr>
        <w:t>90%</w:t>
      </w:r>
      <w:r>
        <w:rPr>
          <w:rFonts w:hint="default" w:ascii="Times New Roman" w:hAnsi="Times New Roman" w:eastAsia="仿宋" w:cs="Times New Roman"/>
          <w:color w:val="auto"/>
          <w:sz w:val="32"/>
          <w:szCs w:val="32"/>
          <w:lang w:eastAsia="zh-CN"/>
        </w:rPr>
        <w:t>。完成情况：尚未投入实际应用，企业无相关意见</w:t>
      </w:r>
      <w:r>
        <w:rPr>
          <w:rFonts w:hint="default" w:ascii="Times New Roman" w:hAnsi="Times New Roman" w:eastAsia="仿宋"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color w:val="auto"/>
          <w:sz w:val="32"/>
          <w:szCs w:val="32"/>
        </w:rPr>
      </w:pPr>
      <w:r>
        <w:rPr>
          <w:rFonts w:hint="default" w:ascii="Times New Roman" w:hAnsi="Times New Roman" w:eastAsia="黑体" w:cs="Times New Roman"/>
          <w:bCs/>
          <w:color w:val="auto"/>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目前，我省总体资金使用率相对偏低，总使用率只有</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2</w:t>
      </w:r>
      <w:r>
        <w:rPr>
          <w:rFonts w:hint="default"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eastAsia="zh-CN"/>
        </w:rPr>
        <w:t>2</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，整体建设进度未达序时进度。其中广东翁源华彩新材料产业园为</w:t>
      </w:r>
      <w:r>
        <w:rPr>
          <w:rFonts w:hint="default" w:ascii="Times New Roman" w:hAnsi="Times New Roman" w:eastAsia="仿宋" w:cs="Times New Roman"/>
          <w:color w:val="auto"/>
          <w:sz w:val="32"/>
          <w:szCs w:val="32"/>
          <w:lang w:val="en-US" w:eastAsia="zh-CN"/>
        </w:rPr>
        <w:t>22.96%、茂名高新技术产业开发区为26.98%</w:t>
      </w:r>
      <w:r>
        <w:rPr>
          <w:rFonts w:hint="default" w:ascii="Times New Roman" w:hAnsi="Times New Roman" w:eastAsia="仿宋" w:cs="Times New Roman"/>
          <w:color w:val="auto"/>
          <w:sz w:val="32"/>
          <w:szCs w:val="32"/>
          <w:lang w:eastAsia="zh-CN"/>
        </w:rPr>
        <w:t>。主要原因是建设主体主动靠前意识薄弱，存在等、靠、要思想，未积极争取地方财政配套资金提前启动相关项目招投标工作，同时个别园区抓工作不够严实，工作效能不高。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下一步，我省将认真贯彻落实应急管理部有关工作部署，持续加压加力，通过加密调度、约谈提醒等方式，强化对相关地市、化工园区的督导，统筹协调解决重点难点问题，组织专家开展指导帮扶，确保重大风险防控项目按期保质保量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我省将把绩效自评结果作为分配预算资金和改进管理的重要依据，并在省应急管理厅门户网站向全社会公开。同时，加大工作力度，督促指导有关县（市、区）</w:t>
      </w:r>
      <w:r>
        <w:rPr>
          <w:rFonts w:hint="default" w:ascii="Times New Roman" w:hAnsi="Times New Roman" w:eastAsia="仿宋" w:cs="Times New Roman"/>
          <w:color w:val="auto"/>
          <w:sz w:val="32"/>
          <w:szCs w:val="32"/>
          <w:lang w:eastAsia="zh-CN"/>
        </w:rPr>
        <w:t>加强绩效运行监控，</w:t>
      </w:r>
      <w:r>
        <w:rPr>
          <w:rFonts w:hint="default" w:ascii="Times New Roman" w:hAnsi="Times New Roman" w:eastAsia="仿宋" w:cs="Times New Roman"/>
          <w:color w:val="auto"/>
          <w:sz w:val="32"/>
          <w:szCs w:val="32"/>
        </w:rPr>
        <w:t>加快资金使用进度，切实提高预算执行率，发挥中央补助资金的最大效用，确保高质量按时完成</w:t>
      </w:r>
      <w:r>
        <w:rPr>
          <w:rFonts w:hint="default" w:ascii="Times New Roman" w:hAnsi="Times New Roman" w:eastAsia="仿宋" w:cs="Times New Roman"/>
          <w:color w:val="auto"/>
          <w:sz w:val="32"/>
          <w:szCs w:val="32"/>
          <w:lang w:eastAsia="zh-CN"/>
        </w:rPr>
        <w:t>预定工作</w:t>
      </w:r>
      <w:r>
        <w:rPr>
          <w:rFonts w:hint="default" w:ascii="Times New Roman" w:hAnsi="Times New Roman" w:eastAsia="仿宋" w:cs="Times New Roman"/>
          <w:color w:val="auto"/>
          <w:sz w:val="32"/>
          <w:szCs w:val="32"/>
        </w:rPr>
        <w:t>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未发现存在中央巡视、各级审计和财政监督中的问题。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Cs/>
          <w:color w:val="auto"/>
          <w:sz w:val="32"/>
          <w:szCs w:val="32"/>
          <w:lang w:eastAsia="zh-CN"/>
        </w:rPr>
        <w:t>六、</w:t>
      </w:r>
      <w:r>
        <w:rPr>
          <w:rFonts w:hint="default" w:ascii="Times New Roman" w:hAnsi="Times New Roman" w:eastAsia="黑体" w:cs="Times New Roman"/>
          <w:bCs/>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转移支付区域（项目）绩效目标自评表</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OWZlMWViYzAxOTM4MDJmYTQxMzIyMjVkYzU3NTAifQ=="/>
  </w:docVars>
  <w:rsids>
    <w:rsidRoot w:val="0C893F97"/>
    <w:rsid w:val="0C893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2024-05-06T05:40:00Z</dcterms:created>
  <dc:creator>利大只</dc:creator>
  <cp:lastModifiedBy>利大只</cp:lastModifiedBy>
  <dcterms:modified xsi:type="dcterms:W3CDTF">2024-05-06T05:42:18Z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DF6E313538514517AA474106E9FA32FF_11</vt:lpwstr>
  </property>
</Properties>
</file>