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6F630">
      <w:pPr>
        <w:shd w:val="clear" w:color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color w:val="333333"/>
          <w:spacing w:val="8"/>
          <w:kern w:val="0"/>
          <w:sz w:val="32"/>
          <w:szCs w:val="32"/>
          <w:lang w:val="en-US" w:eastAsia="zh-CN"/>
        </w:rPr>
        <w:t>2</w:t>
      </w:r>
    </w:p>
    <w:p w14:paraId="3E19F8F5">
      <w:pPr>
        <w:shd w:val="clear" w:color="auto"/>
      </w:pPr>
    </w:p>
    <w:p w14:paraId="4ED7D397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 w:bidi="ar-SA"/>
        </w:rPr>
        <w:t>2024年度广东省安全工程技术人才</w:t>
      </w:r>
    </w:p>
    <w:p w14:paraId="41838C0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 w:bidi="ar-SA"/>
        </w:rPr>
        <w:t>高级职称评审材料有关要求</w:t>
      </w:r>
    </w:p>
    <w:p w14:paraId="76B5ED5A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 w14:paraId="268979EA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一、申报材料填制</w:t>
      </w:r>
    </w:p>
    <w:p w14:paraId="7FE5580C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职称评审使用省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人力资源社会保障厅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统一制作的表格，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相关表格在“广东省专业技术人才职称管理系统”（网址：https://ggfw.hrss.gd.gov.cn/gdweb/ggfw/web/pub/ggfwzyjs.do）的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表格下载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栏目下载</w:t>
      </w:r>
      <w:r>
        <w:rPr>
          <w:rFonts w:hint="eastAsia" w:ascii="Times New Roman" w:hAnsi="Times New Roman" w:eastAsia="仿宋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。填写时，须仔细阅读表内填表说明及注释。申报材料的填报注意事项简要说明如下，供参考。</w:t>
      </w:r>
    </w:p>
    <w:p w14:paraId="18C8B27C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《（）级职称送评材料目录单》（表一）。申报人根据本人实际情况填写系列、专业、职称的申报信息（与职称管理系统填报信息一致）。A4纸单面打印，一式一份，粘贴于送评材料袋正面上，单位</w:t>
      </w:r>
      <w:r>
        <w:rPr>
          <w:rFonts w:hint="eastAsia" w:ascii="FangSong_GB2312" w:hAnsi="FangSong_GB2312" w:eastAsia="FangSong_GB2312"/>
          <w:sz w:val="32"/>
          <w:szCs w:val="24"/>
        </w:rPr>
        <w:t>名称处加盖公章。</w:t>
      </w:r>
    </w:p>
    <w:p w14:paraId="38116377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《广东省职称评审表》（表二）。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申报人通过“广东省专业技术人才职称管理系统”填报并自动生成打印（纸质材料必须与网上填写内容一致）。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A4纸双面打印，使用订书机装订，请勿胶装，一式一份。</w:t>
      </w:r>
    </w:p>
    <w:p w14:paraId="0FB0F8E5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1.此表共16页，总页码不予改变，如需增加页数，请按附加页格式跟随原页码，如第4页共6页，附加页码为4-1、4-2……4-6页，以此类推。生成的表格如不整齐或出现跨页或错页等问题，需手工进行调整。</w:t>
      </w:r>
    </w:p>
    <w:p w14:paraId="3A3BC737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2.应严格按照“填表说明”及每页注释的填写，表内各栏项目不得空白，如某项无内容则应在该栏注明“无”字样。</w:t>
      </w:r>
    </w:p>
    <w:p w14:paraId="6EADB8AC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3.填表日期应在评前公示开始前。评前公示结束后，方可按实际情况填写“评前公示情况”、“上级主管部门或单位审核意见”栏加具意见并盖公章。</w:t>
      </w:r>
    </w:p>
    <w:p w14:paraId="1960199C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《（）级职称申报人基本情况及评审登记表》（表三）。A3纸竖排单面打印，申报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正高级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职称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一式21份（其中至少1份为原件），申报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高级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职称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一式30份（其中至少1份为原件）。</w:t>
      </w:r>
    </w:p>
    <w:p w14:paraId="1C068AAC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填写内容及顺序应与表二对应内容一致；表中“本人自评认为具备专业技术工作经历（能力）条件第×项、业绩成果条件第×项之规定”的内容必须对照《评价标准条件》填写。业绩成果、论文著作要与本人所申报专业相符或相关。</w:t>
      </w:r>
    </w:p>
    <w:p w14:paraId="12EEDB37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2.表中所填工作经历（能力）、业绩成果、学术成果等内容，均须提供相应的佐证材料。</w:t>
      </w:r>
      <w:r>
        <w:rPr>
          <w:rFonts w:hint="eastAsia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（含项目立项材料、合同、项目书封面、扉页、目录、项目参与人员名单、提供申报人实际主持或参与项目重点内容、项目第三方验收材料、验收证明等复印件，加盖“与原件相符”及“单位公章”；“学术代表性成果”须完整提交）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未能如实按要求提供佐证材料，将视为无效证明。一旦发现提供虚假材料，材料将被扣留不予退还，并且将其列入黑名单。</w:t>
      </w:r>
    </w:p>
    <w:p w14:paraId="66DDDD06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楷体" w:hAnsi="楷体" w:eastAsia="楷体"/>
          <w:sz w:val="32"/>
          <w:szCs w:val="24"/>
        </w:rPr>
        <w:t>《</w:t>
      </w:r>
      <w:r>
        <w:rPr>
          <w:rFonts w:hint="eastAsia" w:ascii="FangSong_GB2312" w:hAnsi="FangSong_GB2312" w:eastAsia="FangSong_GB2312"/>
          <w:sz w:val="32"/>
          <w:szCs w:val="24"/>
        </w:rPr>
        <w:t>证书、证明材料</w:t>
      </w:r>
      <w:r>
        <w:rPr>
          <w:rFonts w:hint="eastAsia" w:ascii="楷体" w:hAnsi="楷体" w:eastAsia="楷体"/>
          <w:sz w:val="32"/>
          <w:szCs w:val="24"/>
        </w:rPr>
        <w:t>》（</w:t>
      </w:r>
      <w:r>
        <w:rPr>
          <w:rFonts w:hint="eastAsia" w:ascii="FangSong_GB2312" w:hAnsi="FangSong_GB2312" w:eastAsia="FangSong_GB2312"/>
          <w:sz w:val="32"/>
          <w:szCs w:val="24"/>
        </w:rPr>
        <w:t>表四</w:t>
      </w:r>
      <w:r>
        <w:rPr>
          <w:rFonts w:hint="eastAsia" w:ascii="楷体" w:hAnsi="楷体" w:eastAsia="楷体"/>
          <w:sz w:val="32"/>
          <w:szCs w:val="24"/>
        </w:rPr>
        <w:t>）。</w:t>
      </w:r>
      <w:r>
        <w:rPr>
          <w:rFonts w:hint="eastAsia" w:ascii="FangSong_GB2312" w:hAnsi="FangSong_GB2312" w:eastAsia="FangSong_GB2312"/>
          <w:sz w:val="32"/>
          <w:szCs w:val="24"/>
        </w:rPr>
        <w:t>表格</w:t>
      </w:r>
      <w:r>
        <w:rPr>
          <w:rFonts w:hint="eastAsia" w:ascii="TimesNewRomanPSMT" w:hAnsi="TimesNewRomanPSMT" w:eastAsia="TimesNewRomanPSMT"/>
          <w:sz w:val="32"/>
          <w:szCs w:val="24"/>
        </w:rPr>
        <w:t>A4</w:t>
      </w:r>
      <w:r>
        <w:rPr>
          <w:rFonts w:hint="eastAsia" w:ascii="FangSong_GB2312" w:hAnsi="FangSong_GB2312" w:eastAsia="FangSong_GB2312"/>
          <w:sz w:val="32"/>
          <w:szCs w:val="24"/>
        </w:rPr>
        <w:t>纸双面打印，一式一份。</w:t>
      </w:r>
    </w:p>
    <w:p w14:paraId="20493B4E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表内第1-5页粘贴：学历、学位证书、职称证书及聘任证书、2024年度《广东省专业技术人员继续教育证书》等，第6页粘贴：与个人工作经历相同的连续6个月以上的社会保险缴纳凭证或所在单位（档案保管部门）出具的在职在岗证明材料。</w:t>
      </w:r>
    </w:p>
    <w:p w14:paraId="0097D764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证书证明材料（社保凭证、在职证明除外）由申报人所在单位负责核验原件后交A4纸张单面复印件（复印件大小与原件保持一致），复印件必须由审核人签名并加盖单位公章。上述证明材料须按照要求粘贴在“粘贴面”对应的位置，粘贴方法可参考鱼鳞贴票法。</w:t>
      </w:r>
    </w:p>
    <w:p w14:paraId="6926208E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《业绩、成果材料》（表五）。该表包含获奖材料，科研成果、专利材料，论文、论著材料，其他业绩成果材料等四个部分，各部分独立装订成册。表格A4纸单面打印，一式一份。</w:t>
      </w:r>
    </w:p>
    <w:p w14:paraId="7DF1B8C2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申报人应提供取得现专业技术职称以来所获相关奖励、成果、专利、论文、论著及其他方面的业绩成果证明材料，或本人作为主要参与者完成的项目获得社会、学术团体或专业主管部门评价、鉴定证书、文字评述等材料。非个人的项目，应注明个人的排列名次。提供的经济效益需有本单位证明。</w:t>
      </w:r>
    </w:p>
    <w:p w14:paraId="3B0806F4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提供的佐证材料应与《（）级职称申报人基本情况及评审登记表》（表三）内容一致，并由现单位负责人或人事管理人员审核签名并加盖单位公章，同一份资料有多页的，可加盖多个骑缝章，公章内容须清晰可见。各类业绩成果、论文论著等证明材料应在扉页附上自编目录，以便于查询核对。若无对应材料可在相应页面处手写“无材料”并签名。</w:t>
      </w:r>
    </w:p>
    <w:p w14:paraId="6E1B1505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3.最近五年完成的项目须附上合作方出具或加具的证明文件。如用模糊句法表述造成理解误差的，或未附有合作方证明文件的，该项业绩成果按无效处理。</w:t>
      </w:r>
    </w:p>
    <w:p w14:paraId="267B49CB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FangSong_GB2312" w:hAnsi="FangSong_GB2312" w:eastAsia="FangSong_GB2312"/>
          <w:sz w:val="32"/>
          <w:szCs w:val="24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4.论文需提交原件和复印件各1份，其中复印件应复印论文期刊封面、扉页（出版时间、刊号）、目录、本人论文正文页及封底。论文要求发表在与申报评审专业相关的具有CN或ISSN刊号的专业期刊上（均需为正刊）；</w:t>
      </w:r>
      <w:r>
        <w:rPr>
          <w:rFonts w:hint="eastAsia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境外发表的论文需委托正规论文检索单位出具论文检索结果证明，并提供文文章摘要的中文翻译版本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。著作材料要求必须本专业或相关专业，并已公开出版发行；所有作为代表性成果的材料，以及需进行论著鉴定的成果，均要求完整提交。</w:t>
      </w:r>
    </w:p>
    <w:p w14:paraId="7C16D20A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《贴职称证相片、身份证复印件页》（表六）。表格A4纸打印，一式一份，仅需粘贴身份证正反面复印件。</w:t>
      </w:r>
    </w:p>
    <w:p w14:paraId="27A43813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《广东省专业技术人员申报职称评前公示情况表》（表七）。A4纸单面打印，一式一份。</w:t>
      </w:r>
    </w:p>
    <w:p w14:paraId="56840104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.各申报单位应按规定将申报材料进行公示，特别是《（）级职称申报人基本情况及评审登记表》（表三）和投诉受理部门及电话，须在单位显著位置张榜或在单位网站首页进行公示，其他申报材料应在单位相对固定的公共场所摆放，以供查验，公示期不少于5个工作日。</w:t>
      </w:r>
    </w:p>
    <w:p w14:paraId="4C51C4D2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2.申报单位公示结束后，如实填写公示情况，在“单位纪检（人事部门）核实意见”、“单位纪检（人事部门）核实意见”栏分别加具意见并加盖公章。</w:t>
      </w:r>
    </w:p>
    <w:p w14:paraId="509996A2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申报人年度考核材料。提交近5年（2020年-2024年）申报人的年度考核材料复印件，模板可参照《专业技术人员年度（聘任期满）考核登记表》（表八）。单位考核结论应明确各年度等次（优秀、合格、基本合格、不合格）。A4纸双面打印，一式一份。</w:t>
      </w:r>
    </w:p>
    <w:p w14:paraId="48C8AD2A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专业技术工作报告（表九）。重点对本人任现专业技术职称以来的全面系统总结，突出反映本人专业技术工作经历、取得的主要业绩成果和学术成果，特别要对照《评价标准条件》中的资格条件，对应列出本人自评认为符合职称评审条件的理由（如符合第几项）。</w:t>
      </w:r>
      <w:r>
        <w:rPr>
          <w:rFonts w:hint="eastAsia" w:ascii="Times New Roman" w:hAnsi="Times New Roman" w:eastAsia="方正仿宋_GBK" w:cs="Times New Roman"/>
          <w:i w:val="0"/>
          <w:caps w:val="0"/>
          <w:color w:val="FF0000"/>
          <w:spacing w:val="0"/>
          <w:sz w:val="32"/>
          <w:szCs w:val="32"/>
          <w:shd w:val="clear" w:color="auto" w:fill="FFFFFF"/>
          <w:lang w:val="en-US" w:eastAsia="zh-CN"/>
        </w:rPr>
        <w:t>报告3000字以内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，A4纸双面打印，一式一份（文末需本人手写签名）。</w:t>
      </w:r>
    </w:p>
    <w:p w14:paraId="24345EC7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申报人及申报单位诚信承诺书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》。A4纸单面打印，一式一份。</w:t>
      </w:r>
    </w:p>
    <w:p w14:paraId="3CF98F88">
      <w:pPr>
        <w:pStyle w:val="7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《广东省跨区域、跨单位流动专业技术人才职称确认表》（表十）。原职称在省外取得的人员申报高一级职称时提供。A4纸单面打印，一式一份。</w:t>
      </w:r>
    </w:p>
    <w:p w14:paraId="559D20F0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职称确认的申报材料包括原职称证书、经档案保管部门盖章的《职称评审表》复印件，并提供原职称真实性验证材料、发证单位官网网址、联系部门及联系电话。</w:t>
      </w:r>
    </w:p>
    <w:p w14:paraId="2DD84863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（十二）其他材料。如：个人代表性成果简介。</w:t>
      </w:r>
    </w:p>
    <w:p w14:paraId="1F04081E">
      <w:pPr>
        <w:pStyle w:val="7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二、注意事项</w:t>
      </w:r>
    </w:p>
    <w:p w14:paraId="6D76E9DB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以上材料除《（）级职称送评材料目录单》（表一）需粘贴在送评材料袋封面外，其余各项均需独立装订，按顺序归类，用不易破损的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硬质文件盒装载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密封并加盖骑缝章，按申报程序报送。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未经密封盖章的材料不予受理。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评审材料报送省高评委办公室后，不再对材料进行调整和补充。</w:t>
      </w:r>
    </w:p>
    <w:p w14:paraId="59814A1D">
      <w:pPr>
        <w:pStyle w:val="7"/>
        <w:keepNext w:val="0"/>
        <w:keepLines w:val="0"/>
        <w:pageBreakBefore w:val="0"/>
        <w:widowControl w:val="0"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申报人按照本人申报的级别和专业技术岗位情况，对照评审条件和相关政策认真填写表格。栏目不得留有空白，文字表述清楚，内容必须真实准确，没有内容根据表格要求填写“无”。</w:t>
      </w:r>
    </w:p>
    <w:p w14:paraId="5A3DF47D">
      <w:pPr>
        <w:pStyle w:val="7"/>
        <w:keepNext w:val="0"/>
        <w:keepLines w:val="0"/>
        <w:pageBreakBefore w:val="0"/>
        <w:widowControl w:val="0"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报送预审材料要求</w:t>
      </w:r>
    </w:p>
    <w:p w14:paraId="1FEC0C89"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在正式报送评审申报材料前，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由申报人所在单位集中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申报预审资料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整理汇总。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预审材料为盖章、签名齐全的纸质申报材料扫描件（P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DF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格式）。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每一名申报人的预审材料，应按照预审材料清单顺序（见下文），将PDF文档（每一个序号一个文档）打包成一个文件夹，PDF文档以“序号资料名称”命名，文件夹以“（正）高级工程师+申报专业+姓名”命名。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申报人所在单位汇总审核后，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连同《2024年度XX市XX单位申报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安全工程技术人才高级职称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名单汇总表》一并打包，命名为“XX单位申报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安全工程技术人才高级职称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预审材料”，发送至省高评委办邮箱（邮箱地址：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yjt_rsjyc@gd.gov.cn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）。材料应以一个单位一个压缩包，一次性报送，不重复发送邮件。</w:t>
      </w:r>
      <w:r>
        <w:rPr>
          <w:rFonts w:hint="eastAsia" w:ascii="Times New Roman" w:hAnsi="Times New Roman" w:eastAsia="方正仿宋_GBK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请申报人所在单位严格按要求打包、命名后报送预审文件。</w:t>
      </w:r>
    </w:p>
    <w:p w14:paraId="52F2FFB3">
      <w:pPr>
        <w:pStyle w:val="7"/>
        <w:keepNext w:val="0"/>
        <w:keepLines w:val="0"/>
        <w:pageBreakBefore w:val="0"/>
        <w:widowControl w:val="0"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发送预审材料后，如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收到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广东省工程系列安全工程技术人才高级职称评审委员会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办公室预审核合格通知，再根据通知正文时间要求提交正式申报材料并缴费。</w:t>
      </w:r>
    </w:p>
    <w:p w14:paraId="3EE21A92">
      <w:pPr>
        <w:pStyle w:val="7"/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56" w:lineRule="exact"/>
        <w:ind w:left="0" w:leftChars="0" w:right="0" w:firstLine="640" w:firstLineChars="200"/>
        <w:jc w:val="both"/>
        <w:textAlignment w:val="auto"/>
        <w:rPr>
          <w:rFonts w:hint="eastAsia" w:ascii="Times New Roman" w:hAnsi="Times New Roman" w:eastAsia="方正黑体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（三）预审材料清单</w:t>
      </w:r>
    </w:p>
    <w:tbl>
      <w:tblPr>
        <w:tblStyle w:val="8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885"/>
        <w:gridCol w:w="3197"/>
        <w:tblGridChange w:id="0">
          <w:tblGrid>
            <w:gridCol w:w="737"/>
            <w:gridCol w:w="4885"/>
            <w:gridCol w:w="3197"/>
          </w:tblGrid>
        </w:tblGridChange>
      </w:tblGrid>
      <w:tr w14:paraId="181D5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1A5ECB72">
            <w:pPr>
              <w:widowControl w:val="0"/>
              <w:spacing w:line="42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48EE75C1">
            <w:pPr>
              <w:widowControl w:val="0"/>
              <w:spacing w:line="420" w:lineRule="exact"/>
              <w:ind w:firstLine="360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43DA03D6">
            <w:pPr>
              <w:widowControl w:val="0"/>
              <w:spacing w:line="420" w:lineRule="exact"/>
              <w:jc w:val="center"/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  <w:shd w:val="clear" w:color="auto" w:fill="FFFFFF"/>
              </w:rPr>
              <w:t>备注</w:t>
            </w:r>
          </w:p>
        </w:tc>
      </w:tr>
      <w:tr w14:paraId="57E2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10F22FE4">
            <w:pPr>
              <w:widowControl w:val="0"/>
              <w:spacing w:line="42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557B08CA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《广东省职称评审表》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表二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6309159B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PDF（盖章、签名全部完成）</w:t>
            </w:r>
          </w:p>
        </w:tc>
      </w:tr>
      <w:tr w14:paraId="714FD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5BDC6F66">
            <w:pPr>
              <w:widowControl w:val="0"/>
              <w:spacing w:line="42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7D548D84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《（  ）级职称申报人基本情况及评审登记表》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（表三）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4DB84874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PDF（盖章、签名全部完成）</w:t>
            </w:r>
          </w:p>
        </w:tc>
      </w:tr>
      <w:tr w14:paraId="286B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9200A5B">
            <w:pPr>
              <w:widowControl w:val="0"/>
              <w:spacing w:line="42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17EA2543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年度考核表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3BDAA6CA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PDF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（组合成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1个文档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3E63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0026B45">
            <w:pPr>
              <w:widowControl w:val="0"/>
              <w:spacing w:line="42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45420052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连续半年以上的社保凭证（最近六个月以上）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57E29BD0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PDF（本单位盖章或人社盖章）港澳台申报者除外</w:t>
            </w:r>
          </w:p>
        </w:tc>
      </w:tr>
      <w:tr w14:paraId="03A43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487AE96">
            <w:pPr>
              <w:widowControl w:val="0"/>
              <w:spacing w:line="42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4A01ECC4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《广东省专业技术人员申报职称评前公示情况表》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4306EC04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PDF</w:t>
            </w:r>
          </w:p>
        </w:tc>
      </w:tr>
      <w:tr w14:paraId="4CCAC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373DB0D">
            <w:pPr>
              <w:widowControl w:val="0"/>
              <w:spacing w:line="42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2368E97C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2024年度继续教育证书（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安全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工程专业）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362A336E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PDF（盖章、签名全部完成）港澳台申报者除外</w:t>
            </w:r>
          </w:p>
        </w:tc>
      </w:tr>
      <w:tr w14:paraId="531B8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79AAF4AE">
            <w:pPr>
              <w:widowControl w:val="0"/>
              <w:spacing w:line="42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00F35633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以第一作者已公开发表的论文（提供杂志封面、目录和正文）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或论著（提供论著封面、扉页）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2D4CA369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PDF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（组合成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1个文档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1E070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6C2C4C7D">
            <w:pPr>
              <w:widowControl w:val="0"/>
              <w:spacing w:line="420" w:lineRule="exact"/>
              <w:jc w:val="center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25ADCB5B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学历证、身份证、职称证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62751DD3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PDF 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（按顺序组合成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1个文档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）</w:t>
            </w:r>
          </w:p>
        </w:tc>
      </w:tr>
      <w:tr w14:paraId="6D57B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44984C1C">
            <w:pPr>
              <w:widowControl w:val="0"/>
              <w:spacing w:line="420" w:lineRule="exact"/>
              <w:jc w:val="center"/>
              <w:rPr>
                <w:rFonts w:hint="default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407CE2D7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申报人及申报单位诚信承诺书</w:t>
            </w:r>
          </w:p>
        </w:tc>
        <w:tc>
          <w:tcPr>
            <w:tcW w:w="3197" w:type="dxa"/>
            <w:shd w:val="clear" w:color="auto" w:fill="auto"/>
            <w:vAlign w:val="center"/>
          </w:tcPr>
          <w:p w14:paraId="67A9BBFC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PDF</w:t>
            </w:r>
          </w:p>
        </w:tc>
      </w:tr>
      <w:tr w14:paraId="02746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33FF50FF">
            <w:pPr>
              <w:widowControl w:val="0"/>
              <w:spacing w:line="420" w:lineRule="exact"/>
              <w:jc w:val="center"/>
              <w:rPr>
                <w:rFonts w:hint="default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0887C095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跨地区、跨单位流动专业技术人员申报高一级职称时，需提交原职称的确认申请资料</w:t>
            </w:r>
          </w:p>
        </w:tc>
        <w:tc>
          <w:tcPr>
            <w:tcW w:w="3197" w:type="dxa"/>
            <w:shd w:val="clear" w:color="auto" w:fill="auto"/>
            <w:vAlign w:val="top"/>
          </w:tcPr>
          <w:p w14:paraId="2567CAA5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原职称证书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复印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件（PDF）</w:t>
            </w:r>
          </w:p>
          <w:p w14:paraId="18A5B851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经档案保管部门盖章的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《职称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评审表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》复印件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（PDF）</w:t>
            </w:r>
          </w:p>
          <w:p w14:paraId="49C127BF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确认申请表(PDF)</w:t>
            </w:r>
          </w:p>
        </w:tc>
      </w:tr>
      <w:tr w14:paraId="148DB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37" w:type="dxa"/>
            <w:shd w:val="clear" w:color="auto" w:fill="auto"/>
            <w:vAlign w:val="center"/>
          </w:tcPr>
          <w:p w14:paraId="0D6D9F9F">
            <w:pPr>
              <w:widowControl w:val="0"/>
              <w:spacing w:line="420" w:lineRule="exact"/>
              <w:jc w:val="center"/>
              <w:rPr>
                <w:rFonts w:hint="default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4885" w:type="dxa"/>
            <w:shd w:val="clear" w:color="auto" w:fill="auto"/>
            <w:vAlign w:val="center"/>
          </w:tcPr>
          <w:p w14:paraId="120FC44F">
            <w:pPr>
              <w:widowControl w:val="0"/>
              <w:spacing w:line="420" w:lineRule="exact"/>
              <w:jc w:val="both"/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其他材料（如：个人代表性成果简介）</w:t>
            </w:r>
          </w:p>
        </w:tc>
        <w:tc>
          <w:tcPr>
            <w:tcW w:w="3197" w:type="dxa"/>
            <w:shd w:val="clear" w:color="auto" w:fill="auto"/>
            <w:vAlign w:val="top"/>
          </w:tcPr>
          <w:p w14:paraId="787D7A9B">
            <w:pPr>
              <w:widowControl w:val="0"/>
              <w:spacing w:line="420" w:lineRule="exact"/>
              <w:jc w:val="both"/>
              <w:rPr>
                <w:rFonts w:hint="default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4"/>
                <w:szCs w:val="24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</w:t>
            </w:r>
          </w:p>
        </w:tc>
      </w:tr>
    </w:tbl>
    <w:p w14:paraId="15244C90">
      <w:pPr>
        <w:pStyle w:val="20"/>
        <w:rPr>
          <w:rFonts w:hint="eastAsia" w:ascii="仿宋" w:hAnsi="仿宋" w:eastAsia="仿宋"/>
          <w:b/>
          <w:bCs/>
          <w:kern w:val="0"/>
          <w:sz w:val="28"/>
          <w:szCs w:val="28"/>
          <w:shd w:val="clear" w:color="auto" w:fill="FFFFFF"/>
        </w:rPr>
      </w:pPr>
    </w:p>
    <w:bookmarkEnd w:id="0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CEFFDECD-690E-4F69-870F-AD5E1B29568C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732E3663-2977-4ECE-B461-FAC8D8D5F8E5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57C82F6A-112B-445B-B8A0-65D83F8D82E2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3BC7D1D8-53FA-4131-8D31-357966A8F711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B208F04D-A641-4D44-99F2-1EE33F66ACA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EB80C991-1966-46E1-BAE7-D0C0767E2B23}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7" w:fontKey="{C462823D-CDBF-42CD-A332-C2E8DCA56EC5}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58CB73"/>
    <w:multiLevelType w:val="singleLevel"/>
    <w:tmpl w:val="BC58CB7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60E5819"/>
    <w:multiLevelType w:val="singleLevel"/>
    <w:tmpl w:val="060E581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61E6EE44"/>
    <w:multiLevelType w:val="singleLevel"/>
    <w:tmpl w:val="61E6EE4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39C76C5"/>
    <w:multiLevelType w:val="singleLevel"/>
    <w:tmpl w:val="739C76C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revisionView w:markup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mZTQ4ZmU5YWM5ZTk1YTIzN2M3NmRjZDYxNDBlMGQifQ=="/>
  </w:docVars>
  <w:rsids>
    <w:rsidRoot w:val="00172A27"/>
    <w:rsid w:val="00003763"/>
    <w:rsid w:val="00007412"/>
    <w:rsid w:val="00014355"/>
    <w:rsid w:val="00014928"/>
    <w:rsid w:val="000277E6"/>
    <w:rsid w:val="000325BF"/>
    <w:rsid w:val="00040504"/>
    <w:rsid w:val="00056543"/>
    <w:rsid w:val="00072AEC"/>
    <w:rsid w:val="00092DAE"/>
    <w:rsid w:val="000D39F7"/>
    <w:rsid w:val="000D6C2A"/>
    <w:rsid w:val="0010133E"/>
    <w:rsid w:val="00103599"/>
    <w:rsid w:val="00114A74"/>
    <w:rsid w:val="001170BE"/>
    <w:rsid w:val="00123A75"/>
    <w:rsid w:val="001241B0"/>
    <w:rsid w:val="00126A11"/>
    <w:rsid w:val="00132266"/>
    <w:rsid w:val="00135A30"/>
    <w:rsid w:val="0016176F"/>
    <w:rsid w:val="00161890"/>
    <w:rsid w:val="00161EF6"/>
    <w:rsid w:val="00165896"/>
    <w:rsid w:val="0016643A"/>
    <w:rsid w:val="0016767E"/>
    <w:rsid w:val="00181C01"/>
    <w:rsid w:val="0018420E"/>
    <w:rsid w:val="001968FD"/>
    <w:rsid w:val="001A784B"/>
    <w:rsid w:val="001D3E7A"/>
    <w:rsid w:val="001D75D7"/>
    <w:rsid w:val="001E2398"/>
    <w:rsid w:val="001E42CC"/>
    <w:rsid w:val="001F17D4"/>
    <w:rsid w:val="001F4688"/>
    <w:rsid w:val="00213C54"/>
    <w:rsid w:val="00221F46"/>
    <w:rsid w:val="002503BA"/>
    <w:rsid w:val="002A221E"/>
    <w:rsid w:val="002D18E1"/>
    <w:rsid w:val="002D35EC"/>
    <w:rsid w:val="002F7323"/>
    <w:rsid w:val="003069A2"/>
    <w:rsid w:val="003070CF"/>
    <w:rsid w:val="00326BE0"/>
    <w:rsid w:val="003272C2"/>
    <w:rsid w:val="003422BB"/>
    <w:rsid w:val="00357ECB"/>
    <w:rsid w:val="003633F8"/>
    <w:rsid w:val="00373949"/>
    <w:rsid w:val="00394EC5"/>
    <w:rsid w:val="003A37B8"/>
    <w:rsid w:val="003B2B52"/>
    <w:rsid w:val="003B72CA"/>
    <w:rsid w:val="003E102B"/>
    <w:rsid w:val="003E4490"/>
    <w:rsid w:val="003F2C1A"/>
    <w:rsid w:val="00400075"/>
    <w:rsid w:val="004050BC"/>
    <w:rsid w:val="00413E08"/>
    <w:rsid w:val="00454915"/>
    <w:rsid w:val="004843AB"/>
    <w:rsid w:val="00487D81"/>
    <w:rsid w:val="00496D89"/>
    <w:rsid w:val="00497FE8"/>
    <w:rsid w:val="004A5395"/>
    <w:rsid w:val="004B73A3"/>
    <w:rsid w:val="004C4ACB"/>
    <w:rsid w:val="004F2100"/>
    <w:rsid w:val="00505C9F"/>
    <w:rsid w:val="00506D38"/>
    <w:rsid w:val="005367C9"/>
    <w:rsid w:val="00541907"/>
    <w:rsid w:val="00541F15"/>
    <w:rsid w:val="00554D1D"/>
    <w:rsid w:val="00560E21"/>
    <w:rsid w:val="005B2787"/>
    <w:rsid w:val="005B71E6"/>
    <w:rsid w:val="005C1A04"/>
    <w:rsid w:val="005C4140"/>
    <w:rsid w:val="005E4CE3"/>
    <w:rsid w:val="005F2DDD"/>
    <w:rsid w:val="0060131D"/>
    <w:rsid w:val="006016B3"/>
    <w:rsid w:val="006104C0"/>
    <w:rsid w:val="00610FCF"/>
    <w:rsid w:val="006245A0"/>
    <w:rsid w:val="0065768F"/>
    <w:rsid w:val="00677829"/>
    <w:rsid w:val="006902FD"/>
    <w:rsid w:val="006A71ED"/>
    <w:rsid w:val="006C4E53"/>
    <w:rsid w:val="006D7768"/>
    <w:rsid w:val="006E0534"/>
    <w:rsid w:val="006F2B5A"/>
    <w:rsid w:val="0071733E"/>
    <w:rsid w:val="00737AD1"/>
    <w:rsid w:val="0074276A"/>
    <w:rsid w:val="00750D1E"/>
    <w:rsid w:val="007B0407"/>
    <w:rsid w:val="007C2BE1"/>
    <w:rsid w:val="007C6063"/>
    <w:rsid w:val="007F40F3"/>
    <w:rsid w:val="007F4EAC"/>
    <w:rsid w:val="00855369"/>
    <w:rsid w:val="0087037A"/>
    <w:rsid w:val="0087102D"/>
    <w:rsid w:val="008A2989"/>
    <w:rsid w:val="008B271E"/>
    <w:rsid w:val="008B3001"/>
    <w:rsid w:val="008D124C"/>
    <w:rsid w:val="008F4E6B"/>
    <w:rsid w:val="00956C2E"/>
    <w:rsid w:val="00983BB8"/>
    <w:rsid w:val="009858B8"/>
    <w:rsid w:val="00994B2E"/>
    <w:rsid w:val="009F4812"/>
    <w:rsid w:val="00A15B93"/>
    <w:rsid w:val="00A52FE7"/>
    <w:rsid w:val="00A53989"/>
    <w:rsid w:val="00A57724"/>
    <w:rsid w:val="00A747F6"/>
    <w:rsid w:val="00A90B0B"/>
    <w:rsid w:val="00A964AD"/>
    <w:rsid w:val="00AA1146"/>
    <w:rsid w:val="00AA73D2"/>
    <w:rsid w:val="00AC109C"/>
    <w:rsid w:val="00AC206C"/>
    <w:rsid w:val="00AC4D2E"/>
    <w:rsid w:val="00AC5618"/>
    <w:rsid w:val="00AC7D2E"/>
    <w:rsid w:val="00AD470B"/>
    <w:rsid w:val="00AE4C5A"/>
    <w:rsid w:val="00AF7A2A"/>
    <w:rsid w:val="00B10312"/>
    <w:rsid w:val="00B160F4"/>
    <w:rsid w:val="00B25C0B"/>
    <w:rsid w:val="00B30615"/>
    <w:rsid w:val="00B57166"/>
    <w:rsid w:val="00B64F78"/>
    <w:rsid w:val="00B67D68"/>
    <w:rsid w:val="00B8374B"/>
    <w:rsid w:val="00B91059"/>
    <w:rsid w:val="00B953BC"/>
    <w:rsid w:val="00BC7109"/>
    <w:rsid w:val="00BD6F56"/>
    <w:rsid w:val="00BE402F"/>
    <w:rsid w:val="00C02EE4"/>
    <w:rsid w:val="00C30DB7"/>
    <w:rsid w:val="00C33A60"/>
    <w:rsid w:val="00C72079"/>
    <w:rsid w:val="00C84D19"/>
    <w:rsid w:val="00CF7AE7"/>
    <w:rsid w:val="00D01660"/>
    <w:rsid w:val="00D222D5"/>
    <w:rsid w:val="00D30E32"/>
    <w:rsid w:val="00D33CFB"/>
    <w:rsid w:val="00D47043"/>
    <w:rsid w:val="00D530D7"/>
    <w:rsid w:val="00D54997"/>
    <w:rsid w:val="00D54D70"/>
    <w:rsid w:val="00D5726D"/>
    <w:rsid w:val="00D64583"/>
    <w:rsid w:val="00D8296E"/>
    <w:rsid w:val="00D82E46"/>
    <w:rsid w:val="00D848D2"/>
    <w:rsid w:val="00D8563A"/>
    <w:rsid w:val="00D85F7E"/>
    <w:rsid w:val="00DA6F75"/>
    <w:rsid w:val="00DB1381"/>
    <w:rsid w:val="00DB2A51"/>
    <w:rsid w:val="00DE6299"/>
    <w:rsid w:val="00DE6B4B"/>
    <w:rsid w:val="00E01A57"/>
    <w:rsid w:val="00E074CF"/>
    <w:rsid w:val="00E33927"/>
    <w:rsid w:val="00E57C81"/>
    <w:rsid w:val="00E77DC3"/>
    <w:rsid w:val="00E878A6"/>
    <w:rsid w:val="00E9591C"/>
    <w:rsid w:val="00EA0CE3"/>
    <w:rsid w:val="00EA1C70"/>
    <w:rsid w:val="00EB6BD2"/>
    <w:rsid w:val="00ED2C50"/>
    <w:rsid w:val="00F627B8"/>
    <w:rsid w:val="00F831FA"/>
    <w:rsid w:val="00F92616"/>
    <w:rsid w:val="00F934EA"/>
    <w:rsid w:val="00FB22AA"/>
    <w:rsid w:val="00FC380B"/>
    <w:rsid w:val="00FC67C2"/>
    <w:rsid w:val="02666ACC"/>
    <w:rsid w:val="05165225"/>
    <w:rsid w:val="090A1E6C"/>
    <w:rsid w:val="11B27AD4"/>
    <w:rsid w:val="14783162"/>
    <w:rsid w:val="1EA90CFB"/>
    <w:rsid w:val="233967DF"/>
    <w:rsid w:val="287F25B8"/>
    <w:rsid w:val="2AEB16B8"/>
    <w:rsid w:val="2DF6C241"/>
    <w:rsid w:val="342F1499"/>
    <w:rsid w:val="3630392E"/>
    <w:rsid w:val="366728DB"/>
    <w:rsid w:val="37BE1714"/>
    <w:rsid w:val="387E7922"/>
    <w:rsid w:val="3B186B05"/>
    <w:rsid w:val="3C6A62CC"/>
    <w:rsid w:val="40517B37"/>
    <w:rsid w:val="473C65A6"/>
    <w:rsid w:val="47DD3B8A"/>
    <w:rsid w:val="47E275BC"/>
    <w:rsid w:val="4BBB1DF7"/>
    <w:rsid w:val="4C5720A1"/>
    <w:rsid w:val="4D2D7DDF"/>
    <w:rsid w:val="4F822BA8"/>
    <w:rsid w:val="52215822"/>
    <w:rsid w:val="59751C28"/>
    <w:rsid w:val="5AB01121"/>
    <w:rsid w:val="63147177"/>
    <w:rsid w:val="65FA34F4"/>
    <w:rsid w:val="6DB22525"/>
    <w:rsid w:val="74AB33AC"/>
    <w:rsid w:val="76711DA6"/>
    <w:rsid w:val="77436A9E"/>
    <w:rsid w:val="7F75B5D9"/>
    <w:rsid w:val="7F7F5682"/>
    <w:rsid w:val="7FC121A8"/>
    <w:rsid w:val="A4FEB58C"/>
    <w:rsid w:val="EFE78DC2"/>
    <w:rsid w:val="FB477088"/>
    <w:rsid w:val="FDFF10C0"/>
    <w:rsid w:val="FEDF6A76"/>
    <w:rsid w:val="FEEF9143"/>
    <w:rsid w:val="FFE9E605"/>
    <w:rsid w:val="FFF95C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paragraph" w:customStyle="1" w:styleId="14">
    <w:name w:val="text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9"/>
    <w:link w:val="5"/>
    <w:qFormat/>
    <w:uiPriority w:val="99"/>
    <w:rPr>
      <w:sz w:val="18"/>
      <w:szCs w:val="18"/>
    </w:rPr>
  </w:style>
  <w:style w:type="paragraph" w:styleId="17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8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日期 字符"/>
    <w:basedOn w:val="9"/>
    <w:link w:val="3"/>
    <w:semiHidden/>
    <w:qFormat/>
    <w:uiPriority w:val="99"/>
    <w:rPr>
      <w:kern w:val="2"/>
      <w:sz w:val="21"/>
      <w:szCs w:val="22"/>
    </w:rPr>
  </w:style>
  <w:style w:type="paragraph" w:customStyle="1" w:styleId="20">
    <w:name w:val="正文 New New New New New New New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950</Words>
  <Characters>1028</Characters>
  <Lines>10</Lines>
  <Paragraphs>3</Paragraphs>
  <TotalTime>28</TotalTime>
  <ScaleCrop>false</ScaleCrop>
  <LinksUpToDate>false</LinksUpToDate>
  <CharactersWithSpaces>1036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2023-10-24T09:12:00Z</dcterms:created>
  <dc:creator>李朝兴</dc:creator>
  <cp:lastModifiedBy>Mr.云皓</cp:lastModifiedBy>
  <cp:lastPrinted>2022-10-29T15:40:00Z</cp:lastPrinted>
  <dcterms:modified xsi:type="dcterms:W3CDTF">2025-03-11T03:28:02Z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1B3F6A4ED93142FD97E2392C4D6705EB_13</vt:lpwstr>
  </property>
  <property fmtid="{D5CDD505-2E9C-101B-9397-08002B2CF9AE}" pid="4" name="ribbonExt">
    <vt:lpwstr>{"WPSExtOfficeTab":{"OnGetEnabled":false,"OnGetVisible":false}}</vt:lpwstr>
  </property>
  <property fmtid="{D5CDD505-2E9C-101B-9397-08002B2CF9AE}" pid="5" name="showFlag">
    <vt:bool>true</vt:bool>
  </property>
  <property fmtid="{D5CDD505-2E9C-101B-9397-08002B2CF9AE}" pid="6" name="KSOTemplateDocerSaveRecord">
    <vt:lpwstr>eyJoZGlkIjoiNzBiYmU3NTM4ZWIyMmM4ZjNiNTYyZmE3OThhNmNmMGMiLCJ1c2VySWQiOiIyNjgxMTk4ODQifQ==</vt:lpwstr>
  </property>
</Properties>
</file>